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4503D" w14:textId="77777777" w:rsidR="00C21723" w:rsidRDefault="00C21723">
      <w:pPr>
        <w:pStyle w:val="BodyText"/>
        <w:spacing w:before="4"/>
        <w:ind w:left="0"/>
        <w:rPr>
          <w:rFonts w:ascii="Times New Roman"/>
          <w:sz w:val="26"/>
        </w:rPr>
      </w:pPr>
    </w:p>
    <w:p w14:paraId="07C6C67A" w14:textId="77777777" w:rsidR="00F206C0" w:rsidRDefault="00F206C0" w:rsidP="00F206C0">
      <w:pPr>
        <w:jc w:val="center"/>
        <w:rPr>
          <w:b/>
          <w:sz w:val="28"/>
          <w:szCs w:val="28"/>
        </w:rPr>
      </w:pPr>
      <w:r w:rsidRPr="00BD0548">
        <w:rPr>
          <w:noProof/>
          <w:lang w:eastAsia="en-AU"/>
        </w:rPr>
        <w:drawing>
          <wp:inline distT="0" distB="0" distL="0" distR="0" wp14:anchorId="3F114970" wp14:editId="153B20A3">
            <wp:extent cx="6120130" cy="1014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014730"/>
                    </a:xfrm>
                    <a:prstGeom prst="rect">
                      <a:avLst/>
                    </a:prstGeom>
                    <a:noFill/>
                    <a:ln>
                      <a:noFill/>
                    </a:ln>
                  </pic:spPr>
                </pic:pic>
              </a:graphicData>
            </a:graphic>
          </wp:inline>
        </w:drawing>
      </w:r>
    </w:p>
    <w:p w14:paraId="269D09E0" w14:textId="77777777" w:rsidR="00F206C0" w:rsidRDefault="00F206C0" w:rsidP="00F206C0">
      <w:pPr>
        <w:jc w:val="center"/>
        <w:rPr>
          <w:b/>
          <w:sz w:val="28"/>
          <w:szCs w:val="28"/>
        </w:rPr>
      </w:pPr>
    </w:p>
    <w:p w14:paraId="1FF90BB5" w14:textId="3EBD507C" w:rsidR="00305BF6" w:rsidRDefault="00305BF6" w:rsidP="001938B2">
      <w:pPr>
        <w:widowControl/>
        <w:autoSpaceDE/>
        <w:autoSpaceDN/>
        <w:spacing w:after="160" w:line="259" w:lineRule="auto"/>
        <w:jc w:val="center"/>
        <w:rPr>
          <w:rFonts w:asciiTheme="minorHAnsi" w:eastAsiaTheme="minorHAnsi" w:hAnsiTheme="minorHAnsi" w:cstheme="minorBidi"/>
          <w:b/>
          <w:sz w:val="36"/>
          <w:szCs w:val="36"/>
          <w:lang w:val="en-AU"/>
        </w:rPr>
      </w:pPr>
      <w:r>
        <w:rPr>
          <w:rFonts w:asciiTheme="minorHAnsi" w:eastAsiaTheme="minorHAnsi" w:hAnsiTheme="minorHAnsi" w:cstheme="minorBidi"/>
          <w:b/>
          <w:sz w:val="36"/>
          <w:szCs w:val="36"/>
          <w:lang w:val="en-AU"/>
        </w:rPr>
        <w:t>ENVIRONMENT AND PLANNING COMMITTEE</w:t>
      </w:r>
    </w:p>
    <w:p w14:paraId="243997E7" w14:textId="025924CA" w:rsidR="001938B2" w:rsidRPr="00C45571" w:rsidRDefault="00C45571" w:rsidP="001938B2">
      <w:pPr>
        <w:widowControl/>
        <w:autoSpaceDE/>
        <w:autoSpaceDN/>
        <w:spacing w:after="160" w:line="259" w:lineRule="auto"/>
        <w:jc w:val="center"/>
        <w:rPr>
          <w:rFonts w:asciiTheme="minorHAnsi" w:eastAsiaTheme="minorHAnsi" w:hAnsiTheme="minorHAnsi" w:cstheme="minorBidi"/>
          <w:b/>
          <w:sz w:val="36"/>
          <w:szCs w:val="36"/>
          <w:lang w:val="en-AU"/>
        </w:rPr>
      </w:pPr>
      <w:r w:rsidRPr="00C45571">
        <w:rPr>
          <w:rFonts w:asciiTheme="minorHAnsi" w:eastAsiaTheme="minorHAnsi" w:hAnsiTheme="minorHAnsi" w:cstheme="minorBidi"/>
          <w:b/>
          <w:sz w:val="36"/>
          <w:szCs w:val="36"/>
          <w:lang w:val="en-AU"/>
        </w:rPr>
        <w:t>INQUIRY INTO CLIMATE RESILIENCE</w:t>
      </w:r>
      <w:r w:rsidR="00472B44">
        <w:rPr>
          <w:rFonts w:asciiTheme="minorHAnsi" w:eastAsiaTheme="minorHAnsi" w:hAnsiTheme="minorHAnsi" w:cstheme="minorBidi"/>
          <w:b/>
          <w:sz w:val="36"/>
          <w:szCs w:val="36"/>
          <w:lang w:val="en-AU"/>
        </w:rPr>
        <w:t xml:space="preserve"> </w:t>
      </w:r>
    </w:p>
    <w:p w14:paraId="5B29E685" w14:textId="77777777" w:rsidR="00F206C0" w:rsidRDefault="00F206C0">
      <w:pPr>
        <w:pStyle w:val="BodyText"/>
        <w:spacing w:before="9"/>
        <w:ind w:left="0"/>
        <w:rPr>
          <w:b/>
          <w:sz w:val="26"/>
          <w:szCs w:val="26"/>
          <w:highlight w:val="yellow"/>
          <w:u w:val="single"/>
        </w:rPr>
      </w:pPr>
    </w:p>
    <w:p w14:paraId="363BB15C" w14:textId="2FDBC85F" w:rsidR="00F206C0" w:rsidRDefault="00472B44" w:rsidP="00F206C0">
      <w:pPr>
        <w:jc w:val="center"/>
        <w:rPr>
          <w:b/>
          <w:bCs/>
          <w:color w:val="000000"/>
          <w:sz w:val="32"/>
          <w:szCs w:val="32"/>
        </w:rPr>
      </w:pPr>
      <w:r>
        <w:rPr>
          <w:b/>
          <w:bCs/>
          <w:color w:val="000000"/>
          <w:sz w:val="32"/>
          <w:szCs w:val="32"/>
        </w:rPr>
        <w:t xml:space="preserve">MINORITY </w:t>
      </w:r>
      <w:r w:rsidR="00F206C0" w:rsidRPr="00BD0548">
        <w:rPr>
          <w:b/>
          <w:bCs/>
          <w:color w:val="000000"/>
          <w:sz w:val="32"/>
          <w:szCs w:val="32"/>
        </w:rPr>
        <w:t>REPORT</w:t>
      </w:r>
      <w:r w:rsidR="00F206C0">
        <w:rPr>
          <w:b/>
          <w:bCs/>
          <w:color w:val="000000"/>
          <w:sz w:val="32"/>
          <w:szCs w:val="32"/>
        </w:rPr>
        <w:t xml:space="preserve"> OF THE LIBERAL</w:t>
      </w:r>
      <w:r w:rsidR="00527F78">
        <w:rPr>
          <w:b/>
          <w:bCs/>
          <w:color w:val="000000"/>
          <w:sz w:val="32"/>
          <w:szCs w:val="32"/>
        </w:rPr>
        <w:t>S</w:t>
      </w:r>
      <w:r w:rsidR="00F206C0">
        <w:rPr>
          <w:b/>
          <w:bCs/>
          <w:color w:val="000000"/>
          <w:sz w:val="32"/>
          <w:szCs w:val="32"/>
        </w:rPr>
        <w:t xml:space="preserve"> and NATIONALS </w:t>
      </w:r>
    </w:p>
    <w:p w14:paraId="29747281" w14:textId="0110E88B" w:rsidR="00F206C0" w:rsidRDefault="00F206C0" w:rsidP="001938B2">
      <w:pPr>
        <w:pStyle w:val="BodyText"/>
        <w:spacing w:before="9"/>
        <w:ind w:left="0"/>
        <w:jc w:val="center"/>
        <w:rPr>
          <w:b/>
          <w:sz w:val="26"/>
          <w:szCs w:val="26"/>
          <w:highlight w:val="yellow"/>
          <w:u w:val="single"/>
        </w:rPr>
      </w:pPr>
    </w:p>
    <w:p w14:paraId="4C4D2534" w14:textId="77777777" w:rsidR="00F206C0" w:rsidRDefault="00F206C0">
      <w:pPr>
        <w:pStyle w:val="BodyText"/>
        <w:spacing w:before="9"/>
        <w:ind w:left="0"/>
        <w:rPr>
          <w:b/>
          <w:sz w:val="26"/>
          <w:szCs w:val="26"/>
          <w:highlight w:val="yellow"/>
          <w:u w:val="single"/>
        </w:rPr>
      </w:pPr>
    </w:p>
    <w:p w14:paraId="496FBDCD" w14:textId="1E39E7C8" w:rsidR="00244108" w:rsidRPr="0076109D" w:rsidRDefault="00C948CC" w:rsidP="00C948CC">
      <w:pPr>
        <w:pStyle w:val="BodyText"/>
        <w:spacing w:before="9"/>
        <w:ind w:left="0"/>
        <w:jc w:val="center"/>
        <w:rPr>
          <w:b/>
          <w:sz w:val="26"/>
          <w:szCs w:val="26"/>
        </w:rPr>
      </w:pPr>
      <w:r w:rsidRPr="0076109D">
        <w:rPr>
          <w:b/>
          <w:noProof/>
          <w:sz w:val="26"/>
          <w:szCs w:val="26"/>
        </w:rPr>
        <w:drawing>
          <wp:inline distT="0" distB="0" distL="0" distR="0" wp14:anchorId="1B66CA4B" wp14:editId="0668231E">
            <wp:extent cx="6315075" cy="3662460"/>
            <wp:effectExtent l="0" t="0" r="0" b="0"/>
            <wp:docPr id="1744058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503" cy="3680687"/>
                    </a:xfrm>
                    <a:prstGeom prst="rect">
                      <a:avLst/>
                    </a:prstGeom>
                    <a:noFill/>
                  </pic:spPr>
                </pic:pic>
              </a:graphicData>
            </a:graphic>
          </wp:inline>
        </w:drawing>
      </w:r>
    </w:p>
    <w:p w14:paraId="7305AFB9" w14:textId="77777777" w:rsidR="00824B2A" w:rsidRDefault="00824B2A" w:rsidP="00F206C0">
      <w:pPr>
        <w:adjustRightInd w:val="0"/>
        <w:jc w:val="center"/>
        <w:rPr>
          <w:b/>
          <w:bCs/>
          <w:color w:val="000000"/>
          <w:sz w:val="32"/>
          <w:szCs w:val="32"/>
        </w:rPr>
      </w:pPr>
    </w:p>
    <w:p w14:paraId="66AAFDB4" w14:textId="4CA35912" w:rsidR="00F206C0" w:rsidRDefault="00F206C0" w:rsidP="00F206C0">
      <w:pPr>
        <w:adjustRightInd w:val="0"/>
        <w:jc w:val="center"/>
        <w:rPr>
          <w:b/>
          <w:bCs/>
          <w:color w:val="000000"/>
          <w:sz w:val="32"/>
          <w:szCs w:val="32"/>
        </w:rPr>
      </w:pPr>
      <w:r w:rsidRPr="001261AD">
        <w:rPr>
          <w:b/>
          <w:bCs/>
          <w:color w:val="000000"/>
          <w:sz w:val="32"/>
          <w:szCs w:val="32"/>
        </w:rPr>
        <w:t xml:space="preserve">Prepared by Liberal </w:t>
      </w:r>
      <w:r>
        <w:rPr>
          <w:b/>
          <w:bCs/>
          <w:color w:val="000000"/>
          <w:sz w:val="32"/>
          <w:szCs w:val="32"/>
        </w:rPr>
        <w:t xml:space="preserve">and </w:t>
      </w:r>
      <w:r w:rsidRPr="001261AD">
        <w:rPr>
          <w:b/>
          <w:bCs/>
          <w:color w:val="000000"/>
          <w:sz w:val="32"/>
          <w:szCs w:val="32"/>
        </w:rPr>
        <w:t>Nationals</w:t>
      </w:r>
      <w:r w:rsidR="00527F78">
        <w:rPr>
          <w:b/>
          <w:bCs/>
          <w:color w:val="000000"/>
          <w:sz w:val="32"/>
          <w:szCs w:val="32"/>
        </w:rPr>
        <w:t xml:space="preserve"> MPs</w:t>
      </w:r>
      <w:r w:rsidRPr="001261AD">
        <w:rPr>
          <w:b/>
          <w:bCs/>
          <w:color w:val="000000"/>
          <w:sz w:val="32"/>
          <w:szCs w:val="32"/>
        </w:rPr>
        <w:t xml:space="preserve"> </w:t>
      </w:r>
    </w:p>
    <w:p w14:paraId="48D3D974" w14:textId="77777777" w:rsidR="00F206C0" w:rsidRPr="001261AD" w:rsidRDefault="00F206C0" w:rsidP="00F206C0">
      <w:pPr>
        <w:adjustRightInd w:val="0"/>
        <w:jc w:val="center"/>
        <w:rPr>
          <w:color w:val="000000"/>
          <w:sz w:val="32"/>
          <w:szCs w:val="32"/>
        </w:rPr>
      </w:pPr>
    </w:p>
    <w:p w14:paraId="024A02AC" w14:textId="327301A0" w:rsidR="00F206C0" w:rsidRDefault="003340BB" w:rsidP="00F206C0">
      <w:pPr>
        <w:jc w:val="center"/>
        <w:rPr>
          <w:b/>
          <w:sz w:val="32"/>
          <w:szCs w:val="32"/>
        </w:rPr>
      </w:pPr>
      <w:r w:rsidRPr="003340BB">
        <w:rPr>
          <w:b/>
          <w:noProof/>
          <w:sz w:val="32"/>
          <w:szCs w:val="32"/>
        </w:rPr>
        <mc:AlternateContent>
          <mc:Choice Requires="wps">
            <w:drawing>
              <wp:anchor distT="45720" distB="45720" distL="114300" distR="114300" simplePos="0" relativeHeight="251664384" behindDoc="0" locked="0" layoutInCell="1" allowOverlap="1" wp14:anchorId="3E9FE788" wp14:editId="6A4C8708">
                <wp:simplePos x="0" y="0"/>
                <wp:positionH relativeFrom="margin">
                  <wp:posOffset>184150</wp:posOffset>
                </wp:positionH>
                <wp:positionV relativeFrom="paragraph">
                  <wp:posOffset>457200</wp:posOffset>
                </wp:positionV>
                <wp:extent cx="6261100" cy="11303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130300"/>
                        </a:xfrm>
                        <a:prstGeom prst="rect">
                          <a:avLst/>
                        </a:prstGeom>
                        <a:solidFill>
                          <a:srgbClr val="FFEDB3">
                            <a:alpha val="88235"/>
                          </a:srgbClr>
                        </a:solidFill>
                        <a:ln w="9525">
                          <a:solidFill>
                            <a:srgbClr val="000000"/>
                          </a:solidFill>
                          <a:miter lim="800000"/>
                          <a:headEnd/>
                          <a:tailEnd/>
                        </a:ln>
                      </wps:spPr>
                      <wps:txbx>
                        <w:txbxContent>
                          <w:p w14:paraId="07AB4872" w14:textId="4179057D" w:rsidR="003340BB" w:rsidRPr="005F2E08" w:rsidRDefault="00157A3D" w:rsidP="003340BB">
                            <w:pPr>
                              <w:rPr>
                                <w:rFonts w:cstheme="majorHAnsi"/>
                                <w:b/>
                                <w:bCs/>
                                <w:color w:val="000000" w:themeColor="text1"/>
                              </w:rPr>
                            </w:pPr>
                            <w:r>
                              <w:rPr>
                                <w:rFonts w:cstheme="majorHAnsi"/>
                                <w:b/>
                                <w:bCs/>
                                <w:color w:val="000000" w:themeColor="text1"/>
                              </w:rPr>
                              <w:t>Glenn Arnold</w:t>
                            </w:r>
                            <w:r w:rsidR="003340BB" w:rsidRPr="005F2E08">
                              <w:rPr>
                                <w:rFonts w:cstheme="majorHAnsi"/>
                                <w:b/>
                                <w:bCs/>
                                <w:color w:val="000000" w:themeColor="text1"/>
                              </w:rPr>
                              <w:t xml:space="preserve">, </w:t>
                            </w:r>
                            <w:r>
                              <w:rPr>
                                <w:rFonts w:cstheme="majorHAnsi"/>
                                <w:b/>
                                <w:bCs/>
                                <w:color w:val="000000" w:themeColor="text1"/>
                              </w:rPr>
                              <w:t>President</w:t>
                            </w:r>
                            <w:r w:rsidR="003340BB" w:rsidRPr="005F2E08">
                              <w:rPr>
                                <w:rFonts w:cstheme="majorHAnsi"/>
                                <w:b/>
                                <w:bCs/>
                                <w:color w:val="000000" w:themeColor="text1"/>
                              </w:rPr>
                              <w:t>, Inverloch Surf Lifesaving Club</w:t>
                            </w:r>
                          </w:p>
                          <w:p w14:paraId="0B767890" w14:textId="77777777" w:rsidR="00891501" w:rsidRPr="00891501" w:rsidRDefault="00891501" w:rsidP="003340BB">
                            <w:pPr>
                              <w:rPr>
                                <w:rFonts w:cstheme="majorHAnsi"/>
                                <w:b/>
                                <w:bCs/>
                                <w:color w:val="000000" w:themeColor="text1"/>
                                <w:sz w:val="14"/>
                                <w:szCs w:val="14"/>
                              </w:rPr>
                            </w:pPr>
                          </w:p>
                          <w:p w14:paraId="5106E3ED" w14:textId="77777777" w:rsidR="003340BB" w:rsidRPr="005F2E08" w:rsidRDefault="003340BB" w:rsidP="003340BB">
                            <w:pPr>
                              <w:rPr>
                                <w:rFonts w:cstheme="majorHAnsi"/>
                                <w:b/>
                                <w:bCs/>
                                <w:i/>
                                <w:iCs/>
                                <w:color w:val="000000" w:themeColor="text1"/>
                                <w:sz w:val="28"/>
                                <w:szCs w:val="28"/>
                              </w:rPr>
                            </w:pPr>
                            <w:r w:rsidRPr="005F2E08">
                              <w:rPr>
                                <w:rFonts w:cstheme="majorHAnsi"/>
                                <w:b/>
                                <w:bCs/>
                                <w:i/>
                                <w:iCs/>
                                <w:color w:val="000000" w:themeColor="text1"/>
                                <w:sz w:val="28"/>
                                <w:szCs w:val="28"/>
                              </w:rPr>
                              <w:t xml:space="preserve">"The layers of bureaucracy are ultimately just crippling any decision-making and </w:t>
                            </w:r>
                            <w:proofErr w:type="spellStart"/>
                            <w:r w:rsidRPr="005F2E08">
                              <w:rPr>
                                <w:rFonts w:cstheme="majorHAnsi"/>
                                <w:b/>
                                <w:bCs/>
                                <w:i/>
                                <w:iCs/>
                                <w:color w:val="000000" w:themeColor="text1"/>
                                <w:sz w:val="28"/>
                                <w:szCs w:val="28"/>
                              </w:rPr>
                              <w:t>paralysing</w:t>
                            </w:r>
                            <w:proofErr w:type="spellEnd"/>
                            <w:r w:rsidRPr="005F2E08">
                              <w:rPr>
                                <w:rFonts w:cstheme="majorHAnsi"/>
                                <w:b/>
                                <w:bCs/>
                                <w:i/>
                                <w:iCs/>
                                <w:color w:val="000000" w:themeColor="text1"/>
                                <w:sz w:val="28"/>
                                <w:szCs w:val="28"/>
                              </w:rPr>
                              <w:t xml:space="preserve"> any action moving forward." </w:t>
                            </w:r>
                          </w:p>
                          <w:p w14:paraId="5C84CB19" w14:textId="77777777" w:rsidR="00891501" w:rsidRPr="00891501" w:rsidRDefault="00891501" w:rsidP="003340BB">
                            <w:pPr>
                              <w:rPr>
                                <w:rFonts w:cstheme="majorHAnsi"/>
                                <w:b/>
                                <w:bCs/>
                                <w:i/>
                                <w:iCs/>
                                <w:color w:val="000000" w:themeColor="text1"/>
                                <w:sz w:val="8"/>
                                <w:szCs w:val="8"/>
                              </w:rPr>
                            </w:pPr>
                          </w:p>
                          <w:p w14:paraId="1062E2E0" w14:textId="1B3B1283" w:rsidR="003340BB" w:rsidRPr="003340BB" w:rsidRDefault="003340BB" w:rsidP="003340BB">
                            <w:pPr>
                              <w:rPr>
                                <w:rFonts w:cstheme="majorHAnsi"/>
                                <w:b/>
                                <w:bCs/>
                                <w:color w:val="000000" w:themeColor="text1"/>
                                <w:sz w:val="24"/>
                                <w:szCs w:val="24"/>
                              </w:rPr>
                            </w:pPr>
                            <w:r w:rsidRPr="003340BB">
                              <w:rPr>
                                <w:rFonts w:cstheme="majorHAnsi"/>
                                <w:b/>
                                <w:bCs/>
                                <w:i/>
                                <w:iCs/>
                                <w:color w:val="000000" w:themeColor="text1"/>
                              </w:rPr>
                              <w:t xml:space="preserve">3 </w:t>
                            </w:r>
                            <w:r w:rsidRPr="003340BB">
                              <w:rPr>
                                <w:rFonts w:cstheme="majorHAnsi"/>
                                <w:b/>
                                <w:bCs/>
                                <w:color w:val="000000" w:themeColor="text1"/>
                              </w:rPr>
                              <w:t>September 2024 Transcript</w:t>
                            </w:r>
                            <w:r w:rsidR="003E4AF8">
                              <w:rPr>
                                <w:rFonts w:cstheme="majorHAnsi"/>
                                <w:b/>
                                <w:bCs/>
                                <w:color w:val="000000" w:themeColor="text1"/>
                              </w:rPr>
                              <w:t xml:space="preserve"> EPC Inquiry</w:t>
                            </w:r>
                            <w:r w:rsidRPr="003340BB">
                              <w:rPr>
                                <w:rFonts w:cstheme="majorHAnsi"/>
                                <w:b/>
                                <w:bCs/>
                                <w:color w:val="000000" w:themeColor="text1"/>
                              </w:rPr>
                              <w:tab/>
                            </w:r>
                            <w:r w:rsidRPr="003340BB">
                              <w:rPr>
                                <w:rFonts w:cstheme="majorHAnsi"/>
                                <w:b/>
                                <w:bCs/>
                                <w:color w:val="000000" w:themeColor="text1"/>
                                <w:sz w:val="24"/>
                                <w:szCs w:val="24"/>
                              </w:rPr>
                              <w:tab/>
                            </w:r>
                          </w:p>
                          <w:p w14:paraId="1D44EE66" w14:textId="11F88FA4" w:rsidR="003340BB" w:rsidRDefault="003340BB">
                            <w:r w:rsidRPr="003B751C">
                              <w:rPr>
                                <w:rFonts w:cstheme="majorHAnsi"/>
                                <w:color w:val="000000" w:themeColor="text1"/>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FE788" id="_x0000_t202" coordsize="21600,21600" o:spt="202" path="m,l,21600r21600,l21600,xe">
                <v:stroke joinstyle="miter"/>
                <v:path gradientshapeok="t" o:connecttype="rect"/>
              </v:shapetype>
              <v:shape id="Text Box 2" o:spid="_x0000_s1026" type="#_x0000_t202" style="position:absolute;left:0;text-align:left;margin-left:14.5pt;margin-top:36pt;width:493pt;height:89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" fillcolor="#ffedb3">
                <v:fill opacity="57825f"/>
                <v:textbox>
                  <w:txbxContent>
                    <w:p w14:paraId="07AB4872" w14:textId="4179057D" w:rsidR="003340BB" w:rsidRPr="005F2E08" w:rsidRDefault="00157A3D" w:rsidP="003340BB">
                      <w:pPr>
                        <w:rPr>
                          <w:rFonts w:cstheme="majorHAnsi"/>
                          <w:b/>
                          <w:bCs/>
                          <w:color w:val="000000" w:themeColor="text1"/>
                        </w:rPr>
                      </w:pPr>
                      <w:r>
                        <w:rPr>
                          <w:rFonts w:cstheme="majorHAnsi"/>
                          <w:b/>
                          <w:bCs/>
                          <w:color w:val="000000" w:themeColor="text1"/>
                        </w:rPr>
                        <w:t>Glenn Arnold</w:t>
                      </w:r>
                      <w:r w:rsidR="003340BB" w:rsidRPr="005F2E08">
                        <w:rPr>
                          <w:rFonts w:cstheme="majorHAnsi"/>
                          <w:b/>
                          <w:bCs/>
                          <w:color w:val="000000" w:themeColor="text1"/>
                        </w:rPr>
                        <w:t xml:space="preserve">, </w:t>
                      </w:r>
                      <w:r>
                        <w:rPr>
                          <w:rFonts w:cstheme="majorHAnsi"/>
                          <w:b/>
                          <w:bCs/>
                          <w:color w:val="000000" w:themeColor="text1"/>
                        </w:rPr>
                        <w:t>President</w:t>
                      </w:r>
                      <w:r w:rsidR="003340BB" w:rsidRPr="005F2E08">
                        <w:rPr>
                          <w:rFonts w:cstheme="majorHAnsi"/>
                          <w:b/>
                          <w:bCs/>
                          <w:color w:val="000000" w:themeColor="text1"/>
                        </w:rPr>
                        <w:t>, Inverloch Surf Lifesaving Club</w:t>
                      </w:r>
                    </w:p>
                    <w:p w14:paraId="0B767890" w14:textId="77777777" w:rsidR="00891501" w:rsidRPr="00891501" w:rsidRDefault="00891501" w:rsidP="003340BB">
                      <w:pPr>
                        <w:rPr>
                          <w:rFonts w:cstheme="majorHAnsi"/>
                          <w:b/>
                          <w:bCs/>
                          <w:color w:val="000000" w:themeColor="text1"/>
                          <w:sz w:val="14"/>
                          <w:szCs w:val="14"/>
                        </w:rPr>
                      </w:pPr>
                    </w:p>
                    <w:p w14:paraId="5106E3ED" w14:textId="77777777" w:rsidR="003340BB" w:rsidRPr="005F2E08" w:rsidRDefault="003340BB" w:rsidP="003340BB">
                      <w:pPr>
                        <w:rPr>
                          <w:rFonts w:cstheme="majorHAnsi"/>
                          <w:b/>
                          <w:bCs/>
                          <w:i/>
                          <w:iCs/>
                          <w:color w:val="000000" w:themeColor="text1"/>
                          <w:sz w:val="28"/>
                          <w:szCs w:val="28"/>
                        </w:rPr>
                      </w:pPr>
                      <w:r w:rsidRPr="005F2E08">
                        <w:rPr>
                          <w:rFonts w:cstheme="majorHAnsi"/>
                          <w:b/>
                          <w:bCs/>
                          <w:i/>
                          <w:iCs/>
                          <w:color w:val="000000" w:themeColor="text1"/>
                          <w:sz w:val="28"/>
                          <w:szCs w:val="28"/>
                        </w:rPr>
                        <w:t xml:space="preserve">"The layers of bureaucracy are ultimately just crippling any decision-making and </w:t>
                      </w:r>
                      <w:proofErr w:type="spellStart"/>
                      <w:r w:rsidRPr="005F2E08">
                        <w:rPr>
                          <w:rFonts w:cstheme="majorHAnsi"/>
                          <w:b/>
                          <w:bCs/>
                          <w:i/>
                          <w:iCs/>
                          <w:color w:val="000000" w:themeColor="text1"/>
                          <w:sz w:val="28"/>
                          <w:szCs w:val="28"/>
                        </w:rPr>
                        <w:t>paralysing</w:t>
                      </w:r>
                      <w:proofErr w:type="spellEnd"/>
                      <w:r w:rsidRPr="005F2E08">
                        <w:rPr>
                          <w:rFonts w:cstheme="majorHAnsi"/>
                          <w:b/>
                          <w:bCs/>
                          <w:i/>
                          <w:iCs/>
                          <w:color w:val="000000" w:themeColor="text1"/>
                          <w:sz w:val="28"/>
                          <w:szCs w:val="28"/>
                        </w:rPr>
                        <w:t xml:space="preserve"> any action moving forward." </w:t>
                      </w:r>
                    </w:p>
                    <w:p w14:paraId="5C84CB19" w14:textId="77777777" w:rsidR="00891501" w:rsidRPr="00891501" w:rsidRDefault="00891501" w:rsidP="003340BB">
                      <w:pPr>
                        <w:rPr>
                          <w:rFonts w:cstheme="majorHAnsi"/>
                          <w:b/>
                          <w:bCs/>
                          <w:i/>
                          <w:iCs/>
                          <w:color w:val="000000" w:themeColor="text1"/>
                          <w:sz w:val="8"/>
                          <w:szCs w:val="8"/>
                        </w:rPr>
                      </w:pPr>
                    </w:p>
                    <w:p w14:paraId="1062E2E0" w14:textId="1B3B1283" w:rsidR="003340BB" w:rsidRPr="003340BB" w:rsidRDefault="003340BB" w:rsidP="003340BB">
                      <w:pPr>
                        <w:rPr>
                          <w:rFonts w:cstheme="majorHAnsi"/>
                          <w:b/>
                          <w:bCs/>
                          <w:color w:val="000000" w:themeColor="text1"/>
                          <w:sz w:val="24"/>
                          <w:szCs w:val="24"/>
                        </w:rPr>
                      </w:pPr>
                      <w:r w:rsidRPr="003340BB">
                        <w:rPr>
                          <w:rFonts w:cstheme="majorHAnsi"/>
                          <w:b/>
                          <w:bCs/>
                          <w:i/>
                          <w:iCs/>
                          <w:color w:val="000000" w:themeColor="text1"/>
                        </w:rPr>
                        <w:t xml:space="preserve">3 </w:t>
                      </w:r>
                      <w:r w:rsidRPr="003340BB">
                        <w:rPr>
                          <w:rFonts w:cstheme="majorHAnsi"/>
                          <w:b/>
                          <w:bCs/>
                          <w:color w:val="000000" w:themeColor="text1"/>
                        </w:rPr>
                        <w:t>September 2024 Transcript</w:t>
                      </w:r>
                      <w:r w:rsidR="003E4AF8">
                        <w:rPr>
                          <w:rFonts w:cstheme="majorHAnsi"/>
                          <w:b/>
                          <w:bCs/>
                          <w:color w:val="000000" w:themeColor="text1"/>
                        </w:rPr>
                        <w:t xml:space="preserve"> EPC Inquiry</w:t>
                      </w:r>
                      <w:r w:rsidRPr="003340BB">
                        <w:rPr>
                          <w:rFonts w:cstheme="majorHAnsi"/>
                          <w:b/>
                          <w:bCs/>
                          <w:color w:val="000000" w:themeColor="text1"/>
                        </w:rPr>
                        <w:tab/>
                      </w:r>
                      <w:r w:rsidRPr="003340BB">
                        <w:rPr>
                          <w:rFonts w:cstheme="majorHAnsi"/>
                          <w:b/>
                          <w:bCs/>
                          <w:color w:val="000000" w:themeColor="text1"/>
                          <w:sz w:val="24"/>
                          <w:szCs w:val="24"/>
                        </w:rPr>
                        <w:tab/>
                      </w:r>
                    </w:p>
                    <w:p w14:paraId="1D44EE66" w14:textId="11F88FA4" w:rsidR="003340BB" w:rsidRDefault="003340BB">
                      <w:r w:rsidRPr="003B751C">
                        <w:rPr>
                          <w:rFonts w:cstheme="majorHAnsi"/>
                          <w:color w:val="000000" w:themeColor="text1"/>
                        </w:rPr>
                        <w:tab/>
                      </w:r>
                    </w:p>
                  </w:txbxContent>
                </v:textbox>
                <w10:wrap type="square" anchorx="margin"/>
              </v:shape>
            </w:pict>
          </mc:Fallback>
        </mc:AlternateContent>
      </w:r>
      <w:r w:rsidR="00C45571">
        <w:rPr>
          <w:b/>
          <w:sz w:val="32"/>
          <w:szCs w:val="32"/>
        </w:rPr>
        <w:t>July</w:t>
      </w:r>
      <w:r w:rsidR="00F206C0">
        <w:rPr>
          <w:b/>
          <w:sz w:val="32"/>
          <w:szCs w:val="32"/>
        </w:rPr>
        <w:t xml:space="preserve"> 2025</w:t>
      </w:r>
    </w:p>
    <w:p w14:paraId="4BD4AA38" w14:textId="353E4F3F" w:rsidR="00F206C0" w:rsidRDefault="00F206C0">
      <w:pPr>
        <w:rPr>
          <w:b/>
          <w:sz w:val="32"/>
          <w:szCs w:val="32"/>
        </w:rPr>
      </w:pPr>
      <w:r>
        <w:rPr>
          <w:b/>
          <w:sz w:val="32"/>
          <w:szCs w:val="32"/>
        </w:rPr>
        <w:br w:type="page"/>
      </w:r>
    </w:p>
    <w:sdt>
      <w:sdtPr>
        <w:rPr>
          <w:rFonts w:ascii="Calibri" w:eastAsia="Calibri" w:hAnsi="Calibri" w:cs="Calibri"/>
          <w:color w:val="auto"/>
          <w:sz w:val="22"/>
          <w:szCs w:val="22"/>
        </w:rPr>
        <w:id w:val="1887529234"/>
        <w:docPartObj>
          <w:docPartGallery w:val="Table of Contents"/>
          <w:docPartUnique/>
        </w:docPartObj>
      </w:sdtPr>
      <w:sdtEndPr>
        <w:rPr>
          <w:b/>
          <w:bCs/>
          <w:noProof/>
        </w:rPr>
      </w:sdtEndPr>
      <w:sdtContent>
        <w:p w14:paraId="628C1150" w14:textId="2C4121F6" w:rsidR="00F206C0" w:rsidRDefault="00F206C0">
          <w:pPr>
            <w:pStyle w:val="TOCHeading"/>
          </w:pPr>
          <w:r>
            <w:t>Contents</w:t>
          </w:r>
        </w:p>
        <w:p w14:paraId="2A43883B" w14:textId="77777777" w:rsidR="001938B2" w:rsidRPr="001938B2" w:rsidRDefault="001938B2" w:rsidP="001938B2"/>
        <w:p w14:paraId="28AE31F1" w14:textId="35E3BB1F" w:rsidR="00166C94" w:rsidRDefault="00F206C0" w:rsidP="00977D79">
          <w:pPr>
            <w:pStyle w:val="TOC1"/>
            <w:tabs>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r>
            <w:fldChar w:fldCharType="begin"/>
          </w:r>
          <w:r>
            <w:instrText xml:space="preserve"> TOC \o "1-3" \h \z \u </w:instrText>
          </w:r>
          <w:r>
            <w:fldChar w:fldCharType="separate"/>
          </w:r>
          <w:hyperlink w:anchor="_Toc203827642" w:history="1">
            <w:r w:rsidR="00166C94" w:rsidRPr="00E41AB4">
              <w:rPr>
                <w:rStyle w:val="Hyperlink"/>
                <w:noProof/>
              </w:rPr>
              <w:t>Overview and Background</w:t>
            </w:r>
            <w:r w:rsidR="00166C94">
              <w:rPr>
                <w:noProof/>
                <w:webHidden/>
              </w:rPr>
              <w:tab/>
            </w:r>
            <w:r w:rsidR="00166C94">
              <w:rPr>
                <w:noProof/>
                <w:webHidden/>
              </w:rPr>
              <w:fldChar w:fldCharType="begin"/>
            </w:r>
            <w:r w:rsidR="00166C94">
              <w:rPr>
                <w:noProof/>
                <w:webHidden/>
              </w:rPr>
              <w:instrText xml:space="preserve"> PAGEREF _Toc203827642 \h </w:instrText>
            </w:r>
            <w:r w:rsidR="00166C94">
              <w:rPr>
                <w:noProof/>
                <w:webHidden/>
              </w:rPr>
            </w:r>
            <w:r w:rsidR="00166C94">
              <w:rPr>
                <w:noProof/>
                <w:webHidden/>
              </w:rPr>
              <w:fldChar w:fldCharType="separate"/>
            </w:r>
            <w:r w:rsidR="00A92A75">
              <w:rPr>
                <w:noProof/>
                <w:webHidden/>
              </w:rPr>
              <w:t>3</w:t>
            </w:r>
            <w:r w:rsidR="00166C94">
              <w:rPr>
                <w:noProof/>
                <w:webHidden/>
              </w:rPr>
              <w:fldChar w:fldCharType="end"/>
            </w:r>
          </w:hyperlink>
        </w:p>
        <w:p w14:paraId="3DBEC630" w14:textId="2C88C0C5" w:rsidR="00166C94" w:rsidRDefault="00166C94" w:rsidP="00977D79">
          <w:pPr>
            <w:pStyle w:val="TOC1"/>
            <w:tabs>
              <w:tab w:val="left" w:pos="480"/>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hyperlink w:anchor="_Toc203827643" w:history="1">
            <w:r w:rsidRPr="00E41AB4">
              <w:rPr>
                <w:rStyle w:val="Hyperlink"/>
                <w:noProof/>
              </w:rPr>
              <w:t>1.</w:t>
            </w:r>
            <w:r>
              <w:rPr>
                <w:rFonts w:asciiTheme="minorHAnsi" w:eastAsiaTheme="minorEastAsia" w:hAnsiTheme="minorHAnsi" w:cstheme="minorBidi"/>
                <w:noProof/>
                <w:kern w:val="2"/>
                <w:sz w:val="24"/>
                <w:szCs w:val="24"/>
                <w:lang w:val="en-AU" w:eastAsia="en-AU"/>
                <w14:ligatures w14:val="standardContextual"/>
              </w:rPr>
              <w:tab/>
            </w:r>
            <w:r w:rsidRPr="00E41AB4">
              <w:rPr>
                <w:rStyle w:val="Hyperlink"/>
                <w:noProof/>
              </w:rPr>
              <w:t>Coastal Erosion</w:t>
            </w:r>
            <w:r>
              <w:rPr>
                <w:noProof/>
                <w:webHidden/>
              </w:rPr>
              <w:tab/>
            </w:r>
            <w:r>
              <w:rPr>
                <w:noProof/>
                <w:webHidden/>
              </w:rPr>
              <w:fldChar w:fldCharType="begin"/>
            </w:r>
            <w:r>
              <w:rPr>
                <w:noProof/>
                <w:webHidden/>
              </w:rPr>
              <w:instrText xml:space="preserve"> PAGEREF _Toc203827643 \h </w:instrText>
            </w:r>
            <w:r>
              <w:rPr>
                <w:noProof/>
                <w:webHidden/>
              </w:rPr>
            </w:r>
            <w:r>
              <w:rPr>
                <w:noProof/>
                <w:webHidden/>
              </w:rPr>
              <w:fldChar w:fldCharType="separate"/>
            </w:r>
            <w:r w:rsidR="00A92A75">
              <w:rPr>
                <w:noProof/>
                <w:webHidden/>
              </w:rPr>
              <w:t>4</w:t>
            </w:r>
            <w:r>
              <w:rPr>
                <w:noProof/>
                <w:webHidden/>
              </w:rPr>
              <w:fldChar w:fldCharType="end"/>
            </w:r>
          </w:hyperlink>
        </w:p>
        <w:p w14:paraId="5AC5FEE5" w14:textId="6FC55571" w:rsidR="00166C94" w:rsidRDefault="00166C94" w:rsidP="00977D79">
          <w:pPr>
            <w:pStyle w:val="TOC1"/>
            <w:tabs>
              <w:tab w:val="left" w:pos="480"/>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hyperlink w:anchor="_Toc203827644" w:history="1">
            <w:r w:rsidRPr="00E41AB4">
              <w:rPr>
                <w:rStyle w:val="Hyperlink"/>
                <w:noProof/>
              </w:rPr>
              <w:t>2.</w:t>
            </w:r>
            <w:r>
              <w:rPr>
                <w:rFonts w:asciiTheme="minorHAnsi" w:eastAsiaTheme="minorEastAsia" w:hAnsiTheme="minorHAnsi" w:cstheme="minorBidi"/>
                <w:noProof/>
                <w:kern w:val="2"/>
                <w:sz w:val="24"/>
                <w:szCs w:val="24"/>
                <w:lang w:val="en-AU" w:eastAsia="en-AU"/>
                <w14:ligatures w14:val="standardContextual"/>
              </w:rPr>
              <w:tab/>
            </w:r>
            <w:r w:rsidRPr="00E41AB4">
              <w:rPr>
                <w:rStyle w:val="Hyperlink"/>
                <w:noProof/>
              </w:rPr>
              <w:t>Politicisation of Emergency Services</w:t>
            </w:r>
            <w:r>
              <w:rPr>
                <w:noProof/>
                <w:webHidden/>
              </w:rPr>
              <w:tab/>
            </w:r>
            <w:r>
              <w:rPr>
                <w:noProof/>
                <w:webHidden/>
              </w:rPr>
              <w:fldChar w:fldCharType="begin"/>
            </w:r>
            <w:r>
              <w:rPr>
                <w:noProof/>
                <w:webHidden/>
              </w:rPr>
              <w:instrText xml:space="preserve"> PAGEREF _Toc203827644 \h </w:instrText>
            </w:r>
            <w:r>
              <w:rPr>
                <w:noProof/>
                <w:webHidden/>
              </w:rPr>
            </w:r>
            <w:r>
              <w:rPr>
                <w:noProof/>
                <w:webHidden/>
              </w:rPr>
              <w:fldChar w:fldCharType="separate"/>
            </w:r>
            <w:r w:rsidR="00A92A75">
              <w:rPr>
                <w:noProof/>
                <w:webHidden/>
              </w:rPr>
              <w:t>4</w:t>
            </w:r>
            <w:r>
              <w:rPr>
                <w:noProof/>
                <w:webHidden/>
              </w:rPr>
              <w:fldChar w:fldCharType="end"/>
            </w:r>
          </w:hyperlink>
        </w:p>
        <w:p w14:paraId="78D080C3" w14:textId="43D07765" w:rsidR="00166C94" w:rsidRDefault="00166C94" w:rsidP="00977D79">
          <w:pPr>
            <w:pStyle w:val="TOC1"/>
            <w:tabs>
              <w:tab w:val="left" w:pos="480"/>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hyperlink w:anchor="_Toc203827645" w:history="1">
            <w:r w:rsidRPr="00E41AB4">
              <w:rPr>
                <w:rStyle w:val="Hyperlink"/>
                <w:noProof/>
              </w:rPr>
              <w:t>3.</w:t>
            </w:r>
            <w:r>
              <w:rPr>
                <w:rFonts w:asciiTheme="minorHAnsi" w:eastAsiaTheme="minorEastAsia" w:hAnsiTheme="minorHAnsi" w:cstheme="minorBidi"/>
                <w:noProof/>
                <w:kern w:val="2"/>
                <w:sz w:val="24"/>
                <w:szCs w:val="24"/>
                <w:lang w:val="en-AU" w:eastAsia="en-AU"/>
                <w14:ligatures w14:val="standardContextual"/>
              </w:rPr>
              <w:tab/>
            </w:r>
            <w:r w:rsidRPr="00E41AB4">
              <w:rPr>
                <w:rStyle w:val="Hyperlink"/>
                <w:noProof/>
              </w:rPr>
              <w:t>Cost vs Benefit: Resilience Without Transparency</w:t>
            </w:r>
            <w:r>
              <w:rPr>
                <w:noProof/>
                <w:webHidden/>
              </w:rPr>
              <w:tab/>
            </w:r>
            <w:r>
              <w:rPr>
                <w:noProof/>
                <w:webHidden/>
              </w:rPr>
              <w:fldChar w:fldCharType="begin"/>
            </w:r>
            <w:r>
              <w:rPr>
                <w:noProof/>
                <w:webHidden/>
              </w:rPr>
              <w:instrText xml:space="preserve"> PAGEREF _Toc203827645 \h </w:instrText>
            </w:r>
            <w:r>
              <w:rPr>
                <w:noProof/>
                <w:webHidden/>
              </w:rPr>
            </w:r>
            <w:r>
              <w:rPr>
                <w:noProof/>
                <w:webHidden/>
              </w:rPr>
              <w:fldChar w:fldCharType="separate"/>
            </w:r>
            <w:r w:rsidR="00A92A75">
              <w:rPr>
                <w:noProof/>
                <w:webHidden/>
              </w:rPr>
              <w:t>5</w:t>
            </w:r>
            <w:r>
              <w:rPr>
                <w:noProof/>
                <w:webHidden/>
              </w:rPr>
              <w:fldChar w:fldCharType="end"/>
            </w:r>
          </w:hyperlink>
        </w:p>
        <w:p w14:paraId="71E8B66B" w14:textId="0DBD3CB5" w:rsidR="00166C94" w:rsidRDefault="00166C94" w:rsidP="00977D79">
          <w:pPr>
            <w:pStyle w:val="TOC1"/>
            <w:tabs>
              <w:tab w:val="left" w:pos="480"/>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hyperlink w:anchor="_Toc203827646" w:history="1">
            <w:r w:rsidRPr="00E41AB4">
              <w:rPr>
                <w:rStyle w:val="Hyperlink"/>
                <w:noProof/>
              </w:rPr>
              <w:t>4.</w:t>
            </w:r>
            <w:r>
              <w:rPr>
                <w:rFonts w:asciiTheme="minorHAnsi" w:eastAsiaTheme="minorEastAsia" w:hAnsiTheme="minorHAnsi" w:cstheme="minorBidi"/>
                <w:noProof/>
                <w:kern w:val="2"/>
                <w:sz w:val="24"/>
                <w:szCs w:val="24"/>
                <w:lang w:val="en-AU" w:eastAsia="en-AU"/>
                <w14:ligatures w14:val="standardContextual"/>
              </w:rPr>
              <w:tab/>
            </w:r>
            <w:r w:rsidRPr="00E41AB4">
              <w:rPr>
                <w:rStyle w:val="Hyperlink"/>
                <w:noProof/>
              </w:rPr>
              <w:t>Bushfire Risk: A Need for Proactive Fuel Management</w:t>
            </w:r>
            <w:r>
              <w:rPr>
                <w:noProof/>
                <w:webHidden/>
              </w:rPr>
              <w:tab/>
            </w:r>
            <w:r>
              <w:rPr>
                <w:noProof/>
                <w:webHidden/>
              </w:rPr>
              <w:fldChar w:fldCharType="begin"/>
            </w:r>
            <w:r>
              <w:rPr>
                <w:noProof/>
                <w:webHidden/>
              </w:rPr>
              <w:instrText xml:space="preserve"> PAGEREF _Toc203827646 \h </w:instrText>
            </w:r>
            <w:r>
              <w:rPr>
                <w:noProof/>
                <w:webHidden/>
              </w:rPr>
            </w:r>
            <w:r>
              <w:rPr>
                <w:noProof/>
                <w:webHidden/>
              </w:rPr>
              <w:fldChar w:fldCharType="separate"/>
            </w:r>
            <w:r w:rsidR="00A92A75">
              <w:rPr>
                <w:noProof/>
                <w:webHidden/>
              </w:rPr>
              <w:t>5</w:t>
            </w:r>
            <w:r>
              <w:rPr>
                <w:noProof/>
                <w:webHidden/>
              </w:rPr>
              <w:fldChar w:fldCharType="end"/>
            </w:r>
          </w:hyperlink>
        </w:p>
        <w:p w14:paraId="07AB1133" w14:textId="23BCB7BF" w:rsidR="00166C94" w:rsidRDefault="00166C94" w:rsidP="00977D79">
          <w:pPr>
            <w:pStyle w:val="TOC1"/>
            <w:tabs>
              <w:tab w:val="left" w:pos="480"/>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hyperlink w:anchor="_Toc203827647" w:history="1">
            <w:r w:rsidRPr="00E41AB4">
              <w:rPr>
                <w:rStyle w:val="Hyperlink"/>
                <w:noProof/>
              </w:rPr>
              <w:t>5.</w:t>
            </w:r>
            <w:r>
              <w:rPr>
                <w:rFonts w:asciiTheme="minorHAnsi" w:eastAsiaTheme="minorEastAsia" w:hAnsiTheme="minorHAnsi" w:cstheme="minorBidi"/>
                <w:noProof/>
                <w:kern w:val="2"/>
                <w:sz w:val="24"/>
                <w:szCs w:val="24"/>
                <w:lang w:val="en-AU" w:eastAsia="en-AU"/>
                <w14:ligatures w14:val="standardContextual"/>
              </w:rPr>
              <w:tab/>
            </w:r>
            <w:r w:rsidRPr="00E41AB4">
              <w:rPr>
                <w:rStyle w:val="Hyperlink"/>
                <w:noProof/>
              </w:rPr>
              <w:t>Planning and Building System Reform</w:t>
            </w:r>
            <w:r>
              <w:rPr>
                <w:noProof/>
                <w:webHidden/>
              </w:rPr>
              <w:tab/>
            </w:r>
            <w:r>
              <w:rPr>
                <w:noProof/>
                <w:webHidden/>
              </w:rPr>
              <w:fldChar w:fldCharType="begin"/>
            </w:r>
            <w:r>
              <w:rPr>
                <w:noProof/>
                <w:webHidden/>
              </w:rPr>
              <w:instrText xml:space="preserve"> PAGEREF _Toc203827647 \h </w:instrText>
            </w:r>
            <w:r>
              <w:rPr>
                <w:noProof/>
                <w:webHidden/>
              </w:rPr>
            </w:r>
            <w:r>
              <w:rPr>
                <w:noProof/>
                <w:webHidden/>
              </w:rPr>
              <w:fldChar w:fldCharType="separate"/>
            </w:r>
            <w:r w:rsidR="00A92A75">
              <w:rPr>
                <w:noProof/>
                <w:webHidden/>
              </w:rPr>
              <w:t>6</w:t>
            </w:r>
            <w:r>
              <w:rPr>
                <w:noProof/>
                <w:webHidden/>
              </w:rPr>
              <w:fldChar w:fldCharType="end"/>
            </w:r>
          </w:hyperlink>
        </w:p>
        <w:p w14:paraId="48BF7B69" w14:textId="0A693D82" w:rsidR="00166C94" w:rsidRDefault="00166C94" w:rsidP="00977D79">
          <w:pPr>
            <w:pStyle w:val="TOC1"/>
            <w:tabs>
              <w:tab w:val="left" w:pos="480"/>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hyperlink w:anchor="_Toc203827648" w:history="1">
            <w:r w:rsidRPr="00E41AB4">
              <w:rPr>
                <w:rStyle w:val="Hyperlink"/>
                <w:noProof/>
              </w:rPr>
              <w:t>6.</w:t>
            </w:r>
            <w:r>
              <w:rPr>
                <w:rFonts w:asciiTheme="minorHAnsi" w:eastAsiaTheme="minorEastAsia" w:hAnsiTheme="minorHAnsi" w:cstheme="minorBidi"/>
                <w:noProof/>
                <w:kern w:val="2"/>
                <w:sz w:val="24"/>
                <w:szCs w:val="24"/>
                <w:lang w:val="en-AU" w:eastAsia="en-AU"/>
                <w14:ligatures w14:val="standardContextual"/>
              </w:rPr>
              <w:tab/>
            </w:r>
            <w:r w:rsidRPr="00E41AB4">
              <w:rPr>
                <w:rStyle w:val="Hyperlink"/>
                <w:noProof/>
              </w:rPr>
              <w:t>Agriculture and the impact of renewable energy</w:t>
            </w:r>
            <w:r>
              <w:rPr>
                <w:noProof/>
                <w:webHidden/>
              </w:rPr>
              <w:tab/>
            </w:r>
            <w:r>
              <w:rPr>
                <w:noProof/>
                <w:webHidden/>
              </w:rPr>
              <w:fldChar w:fldCharType="begin"/>
            </w:r>
            <w:r>
              <w:rPr>
                <w:noProof/>
                <w:webHidden/>
              </w:rPr>
              <w:instrText xml:space="preserve"> PAGEREF _Toc203827648 \h </w:instrText>
            </w:r>
            <w:r>
              <w:rPr>
                <w:noProof/>
                <w:webHidden/>
              </w:rPr>
            </w:r>
            <w:r>
              <w:rPr>
                <w:noProof/>
                <w:webHidden/>
              </w:rPr>
              <w:fldChar w:fldCharType="separate"/>
            </w:r>
            <w:r w:rsidR="00A92A75">
              <w:rPr>
                <w:noProof/>
                <w:webHidden/>
              </w:rPr>
              <w:t>7</w:t>
            </w:r>
            <w:r>
              <w:rPr>
                <w:noProof/>
                <w:webHidden/>
              </w:rPr>
              <w:fldChar w:fldCharType="end"/>
            </w:r>
          </w:hyperlink>
        </w:p>
        <w:p w14:paraId="74EE5996" w14:textId="1DBB2D0C" w:rsidR="00166C94" w:rsidRPr="00977D79" w:rsidRDefault="00977D79" w:rsidP="00977D79">
          <w:pPr>
            <w:pStyle w:val="TOC1"/>
            <w:tabs>
              <w:tab w:val="left" w:pos="426"/>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r>
            <w:tab/>
          </w:r>
          <w:hyperlink w:anchor="_Toc203827649" w:history="1">
            <w:r w:rsidR="00166C94" w:rsidRPr="00977D79">
              <w:rPr>
                <w:rStyle w:val="Hyperlink"/>
                <w:noProof/>
              </w:rPr>
              <w:t>6.1 Landholder rights</w:t>
            </w:r>
            <w:r w:rsidR="00166C94" w:rsidRPr="00977D79">
              <w:rPr>
                <w:noProof/>
                <w:webHidden/>
              </w:rPr>
              <w:tab/>
            </w:r>
            <w:r w:rsidR="00166C94" w:rsidRPr="00977D79">
              <w:rPr>
                <w:noProof/>
                <w:webHidden/>
              </w:rPr>
              <w:fldChar w:fldCharType="begin"/>
            </w:r>
            <w:r w:rsidR="00166C94" w:rsidRPr="00977D79">
              <w:rPr>
                <w:noProof/>
                <w:webHidden/>
              </w:rPr>
              <w:instrText xml:space="preserve"> PAGEREF _Toc203827649 \h </w:instrText>
            </w:r>
            <w:r w:rsidR="00166C94" w:rsidRPr="00977D79">
              <w:rPr>
                <w:noProof/>
                <w:webHidden/>
              </w:rPr>
            </w:r>
            <w:r w:rsidR="00166C94" w:rsidRPr="00977D79">
              <w:rPr>
                <w:noProof/>
                <w:webHidden/>
              </w:rPr>
              <w:fldChar w:fldCharType="separate"/>
            </w:r>
            <w:r w:rsidR="00A92A75">
              <w:rPr>
                <w:noProof/>
                <w:webHidden/>
              </w:rPr>
              <w:t>7</w:t>
            </w:r>
            <w:r w:rsidR="00166C94" w:rsidRPr="00977D79">
              <w:rPr>
                <w:noProof/>
                <w:webHidden/>
              </w:rPr>
              <w:fldChar w:fldCharType="end"/>
            </w:r>
          </w:hyperlink>
        </w:p>
        <w:p w14:paraId="76EFC5A7" w14:textId="3603BE2C" w:rsidR="00166C94" w:rsidRPr="00977D79" w:rsidRDefault="00977D79" w:rsidP="00977D79">
          <w:pPr>
            <w:pStyle w:val="TOC1"/>
            <w:tabs>
              <w:tab w:val="left" w:pos="426"/>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r w:rsidRPr="00977D79">
            <w:tab/>
          </w:r>
          <w:hyperlink w:anchor="_Toc203827650" w:history="1">
            <w:r w:rsidR="00166C94" w:rsidRPr="00977D79">
              <w:rPr>
                <w:rStyle w:val="Hyperlink"/>
                <w:noProof/>
              </w:rPr>
              <w:t>6.2 Solar Developments</w:t>
            </w:r>
            <w:r w:rsidR="00166C94" w:rsidRPr="00977D79">
              <w:rPr>
                <w:noProof/>
                <w:webHidden/>
              </w:rPr>
              <w:tab/>
            </w:r>
            <w:r w:rsidR="00166C94" w:rsidRPr="00977D79">
              <w:rPr>
                <w:noProof/>
                <w:webHidden/>
              </w:rPr>
              <w:fldChar w:fldCharType="begin"/>
            </w:r>
            <w:r w:rsidR="00166C94" w:rsidRPr="00977D79">
              <w:rPr>
                <w:noProof/>
                <w:webHidden/>
              </w:rPr>
              <w:instrText xml:space="preserve"> PAGEREF _Toc203827650 \h </w:instrText>
            </w:r>
            <w:r w:rsidR="00166C94" w:rsidRPr="00977D79">
              <w:rPr>
                <w:noProof/>
                <w:webHidden/>
              </w:rPr>
            </w:r>
            <w:r w:rsidR="00166C94" w:rsidRPr="00977D79">
              <w:rPr>
                <w:noProof/>
                <w:webHidden/>
              </w:rPr>
              <w:fldChar w:fldCharType="separate"/>
            </w:r>
            <w:r w:rsidR="00A92A75">
              <w:rPr>
                <w:noProof/>
                <w:webHidden/>
              </w:rPr>
              <w:t>8</w:t>
            </w:r>
            <w:r w:rsidR="00166C94" w:rsidRPr="00977D79">
              <w:rPr>
                <w:noProof/>
                <w:webHidden/>
              </w:rPr>
              <w:fldChar w:fldCharType="end"/>
            </w:r>
          </w:hyperlink>
        </w:p>
        <w:p w14:paraId="677E82BD" w14:textId="3E813622" w:rsidR="00166C94" w:rsidRDefault="00977D79" w:rsidP="00977D79">
          <w:pPr>
            <w:pStyle w:val="TOC1"/>
            <w:tabs>
              <w:tab w:val="left" w:pos="426"/>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r w:rsidRPr="00977D79">
            <w:tab/>
          </w:r>
          <w:hyperlink w:anchor="_Toc203827651" w:history="1">
            <w:r w:rsidR="00166C94" w:rsidRPr="00977D79">
              <w:rPr>
                <w:rStyle w:val="Hyperlink"/>
                <w:noProof/>
              </w:rPr>
              <w:t>6.3 Renewable recycling in a circular economy</w:t>
            </w:r>
            <w:r w:rsidR="00166C94" w:rsidRPr="00977D79">
              <w:rPr>
                <w:noProof/>
                <w:webHidden/>
              </w:rPr>
              <w:tab/>
            </w:r>
            <w:r w:rsidR="00166C94" w:rsidRPr="00977D79">
              <w:rPr>
                <w:noProof/>
                <w:webHidden/>
              </w:rPr>
              <w:fldChar w:fldCharType="begin"/>
            </w:r>
            <w:r w:rsidR="00166C94" w:rsidRPr="00977D79">
              <w:rPr>
                <w:noProof/>
                <w:webHidden/>
              </w:rPr>
              <w:instrText xml:space="preserve"> PAGEREF _Toc203827651 \h </w:instrText>
            </w:r>
            <w:r w:rsidR="00166C94" w:rsidRPr="00977D79">
              <w:rPr>
                <w:noProof/>
                <w:webHidden/>
              </w:rPr>
            </w:r>
            <w:r w:rsidR="00166C94" w:rsidRPr="00977D79">
              <w:rPr>
                <w:noProof/>
                <w:webHidden/>
              </w:rPr>
              <w:fldChar w:fldCharType="separate"/>
            </w:r>
            <w:r w:rsidR="00A92A75">
              <w:rPr>
                <w:noProof/>
                <w:webHidden/>
              </w:rPr>
              <w:t>8</w:t>
            </w:r>
            <w:r w:rsidR="00166C94" w:rsidRPr="00977D79">
              <w:rPr>
                <w:noProof/>
                <w:webHidden/>
              </w:rPr>
              <w:fldChar w:fldCharType="end"/>
            </w:r>
          </w:hyperlink>
        </w:p>
        <w:p w14:paraId="7B6A7C3A" w14:textId="5A38B79B" w:rsidR="00166C94" w:rsidRDefault="00166C94" w:rsidP="00977D79">
          <w:pPr>
            <w:pStyle w:val="TOC1"/>
            <w:tabs>
              <w:tab w:val="left" w:pos="480"/>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hyperlink w:anchor="_Toc203827652" w:history="1">
            <w:r w:rsidRPr="00E41AB4">
              <w:rPr>
                <w:rStyle w:val="Hyperlink"/>
                <w:noProof/>
              </w:rPr>
              <w:t>7.</w:t>
            </w:r>
            <w:r>
              <w:rPr>
                <w:rFonts w:asciiTheme="minorHAnsi" w:eastAsiaTheme="minorEastAsia" w:hAnsiTheme="minorHAnsi" w:cstheme="minorBidi"/>
                <w:noProof/>
                <w:kern w:val="2"/>
                <w:sz w:val="24"/>
                <w:szCs w:val="24"/>
                <w:lang w:val="en-AU" w:eastAsia="en-AU"/>
                <w14:ligatures w14:val="standardContextual"/>
              </w:rPr>
              <w:tab/>
            </w:r>
            <w:r w:rsidRPr="00E41AB4">
              <w:rPr>
                <w:rStyle w:val="Hyperlink"/>
                <w:noProof/>
              </w:rPr>
              <w:t>Infrastructure: Build Back Better</w:t>
            </w:r>
            <w:r>
              <w:rPr>
                <w:noProof/>
                <w:webHidden/>
              </w:rPr>
              <w:tab/>
            </w:r>
            <w:r>
              <w:rPr>
                <w:noProof/>
                <w:webHidden/>
              </w:rPr>
              <w:fldChar w:fldCharType="begin"/>
            </w:r>
            <w:r>
              <w:rPr>
                <w:noProof/>
                <w:webHidden/>
              </w:rPr>
              <w:instrText xml:space="preserve"> PAGEREF _Toc203827652 \h </w:instrText>
            </w:r>
            <w:r>
              <w:rPr>
                <w:noProof/>
                <w:webHidden/>
              </w:rPr>
            </w:r>
            <w:r>
              <w:rPr>
                <w:noProof/>
                <w:webHidden/>
              </w:rPr>
              <w:fldChar w:fldCharType="separate"/>
            </w:r>
            <w:r w:rsidR="00A92A75">
              <w:rPr>
                <w:noProof/>
                <w:webHidden/>
              </w:rPr>
              <w:t>9</w:t>
            </w:r>
            <w:r>
              <w:rPr>
                <w:noProof/>
                <w:webHidden/>
              </w:rPr>
              <w:fldChar w:fldCharType="end"/>
            </w:r>
          </w:hyperlink>
        </w:p>
        <w:p w14:paraId="3F2CA8AB" w14:textId="10E53530" w:rsidR="00166C94" w:rsidRDefault="00166C94" w:rsidP="00977D79">
          <w:pPr>
            <w:pStyle w:val="TOC1"/>
            <w:tabs>
              <w:tab w:val="right" w:leader="dot" w:pos="10460"/>
            </w:tabs>
            <w:ind w:left="426" w:hanging="426"/>
            <w:rPr>
              <w:rFonts w:asciiTheme="minorHAnsi" w:eastAsiaTheme="minorEastAsia" w:hAnsiTheme="minorHAnsi" w:cstheme="minorBidi"/>
              <w:noProof/>
              <w:kern w:val="2"/>
              <w:sz w:val="24"/>
              <w:szCs w:val="24"/>
              <w:lang w:val="en-AU" w:eastAsia="en-AU"/>
              <w14:ligatures w14:val="standardContextual"/>
            </w:rPr>
          </w:pPr>
          <w:hyperlink w:anchor="_Toc203827653" w:history="1">
            <w:r w:rsidRPr="00E41AB4">
              <w:rPr>
                <w:rStyle w:val="Hyperlink"/>
                <w:noProof/>
              </w:rPr>
              <w:t>Conclusion</w:t>
            </w:r>
            <w:r>
              <w:rPr>
                <w:noProof/>
                <w:webHidden/>
              </w:rPr>
              <w:tab/>
            </w:r>
            <w:r>
              <w:rPr>
                <w:noProof/>
                <w:webHidden/>
              </w:rPr>
              <w:fldChar w:fldCharType="begin"/>
            </w:r>
            <w:r>
              <w:rPr>
                <w:noProof/>
                <w:webHidden/>
              </w:rPr>
              <w:instrText xml:space="preserve"> PAGEREF _Toc203827653 \h </w:instrText>
            </w:r>
            <w:r>
              <w:rPr>
                <w:noProof/>
                <w:webHidden/>
              </w:rPr>
            </w:r>
            <w:r>
              <w:rPr>
                <w:noProof/>
                <w:webHidden/>
              </w:rPr>
              <w:fldChar w:fldCharType="separate"/>
            </w:r>
            <w:r w:rsidR="00A92A75">
              <w:rPr>
                <w:noProof/>
                <w:webHidden/>
              </w:rPr>
              <w:t>10</w:t>
            </w:r>
            <w:r>
              <w:rPr>
                <w:noProof/>
                <w:webHidden/>
              </w:rPr>
              <w:fldChar w:fldCharType="end"/>
            </w:r>
          </w:hyperlink>
        </w:p>
        <w:p w14:paraId="32811330" w14:textId="2F4F7BAB" w:rsidR="00F206C0" w:rsidRDefault="00F206C0" w:rsidP="00977D79">
          <w:pPr>
            <w:ind w:left="426" w:hanging="426"/>
          </w:pPr>
          <w:r>
            <w:rPr>
              <w:b/>
              <w:bCs/>
              <w:noProof/>
            </w:rPr>
            <w:fldChar w:fldCharType="end"/>
          </w:r>
        </w:p>
      </w:sdtContent>
    </w:sdt>
    <w:p w14:paraId="61DE0894" w14:textId="77777777" w:rsidR="004D1324" w:rsidRDefault="004D1324" w:rsidP="004D1324">
      <w:pPr>
        <w:pStyle w:val="BodyText"/>
        <w:spacing w:before="9"/>
        <w:ind w:left="0"/>
        <w:rPr>
          <w:b/>
          <w:bCs/>
          <w:sz w:val="24"/>
          <w:szCs w:val="24"/>
        </w:rPr>
      </w:pPr>
    </w:p>
    <w:p w14:paraId="053C7537" w14:textId="704EC56C" w:rsidR="004D1324" w:rsidRDefault="00C35FEF" w:rsidP="004D1324">
      <w:pPr>
        <w:pStyle w:val="BodyText"/>
        <w:spacing w:before="9"/>
        <w:ind w:left="0"/>
        <w:rPr>
          <w:b/>
          <w:bCs/>
          <w:sz w:val="24"/>
          <w:szCs w:val="24"/>
        </w:rPr>
      </w:pPr>
      <w:r>
        <w:rPr>
          <w:b/>
          <w:bCs/>
          <w:sz w:val="24"/>
          <w:szCs w:val="24"/>
        </w:rPr>
        <w:t>July</w:t>
      </w:r>
      <w:r w:rsidR="00C45571" w:rsidRPr="00C35FEF">
        <w:rPr>
          <w:b/>
          <w:bCs/>
          <w:sz w:val="24"/>
          <w:szCs w:val="24"/>
        </w:rPr>
        <w:t xml:space="preserve"> </w:t>
      </w:r>
      <w:r w:rsidR="004D1324" w:rsidRPr="00C35FEF">
        <w:rPr>
          <w:b/>
          <w:bCs/>
          <w:sz w:val="24"/>
          <w:szCs w:val="24"/>
        </w:rPr>
        <w:t>2025</w:t>
      </w:r>
    </w:p>
    <w:p w14:paraId="6BE33749" w14:textId="77777777" w:rsidR="00ED6A5D" w:rsidRDefault="00ED6A5D" w:rsidP="004D1324">
      <w:pPr>
        <w:pStyle w:val="BodyText"/>
        <w:spacing w:before="9"/>
        <w:ind w:left="0"/>
        <w:rPr>
          <w:b/>
          <w:bCs/>
          <w:sz w:val="24"/>
          <w:szCs w:val="24"/>
        </w:rPr>
      </w:pPr>
    </w:p>
    <w:p w14:paraId="578797E8" w14:textId="3497ACA5" w:rsidR="004D1324" w:rsidRPr="00B130FA" w:rsidRDefault="00824B2A" w:rsidP="004D1324">
      <w:pPr>
        <w:pStyle w:val="BodyText"/>
        <w:spacing w:before="9"/>
        <w:ind w:left="0"/>
        <w:rPr>
          <w:sz w:val="24"/>
          <w:szCs w:val="24"/>
        </w:rPr>
      </w:pPr>
      <w:r>
        <w:rPr>
          <w:b/>
          <w:bCs/>
          <w:sz w:val="24"/>
          <w:szCs w:val="24"/>
        </w:rPr>
        <w:tab/>
        <w:t xml:space="preserve"> </w:t>
      </w:r>
    </w:p>
    <w:p w14:paraId="07DB7634" w14:textId="75FFDC8B" w:rsidR="004D1324" w:rsidRPr="00B130FA" w:rsidRDefault="00824B2A" w:rsidP="004D1324">
      <w:pPr>
        <w:pStyle w:val="BodyText"/>
        <w:spacing w:before="9"/>
        <w:ind w:left="0"/>
        <w:rPr>
          <w:b/>
          <w:bCs/>
          <w:sz w:val="24"/>
          <w:szCs w:val="24"/>
        </w:rPr>
      </w:pPr>
      <w:r>
        <w:rPr>
          <w:noProof/>
          <w:sz w:val="24"/>
          <w:szCs w:val="24"/>
        </w:rPr>
        <w:drawing>
          <wp:anchor distT="0" distB="0" distL="114300" distR="114300" simplePos="0" relativeHeight="251659264" behindDoc="0" locked="0" layoutInCell="1" allowOverlap="1" wp14:anchorId="239CC653" wp14:editId="29D21504">
            <wp:simplePos x="0" y="0"/>
            <wp:positionH relativeFrom="column">
              <wp:posOffset>-38100</wp:posOffset>
            </wp:positionH>
            <wp:positionV relativeFrom="paragraph">
              <wp:posOffset>238760</wp:posOffset>
            </wp:positionV>
            <wp:extent cx="1190625" cy="828675"/>
            <wp:effectExtent l="0" t="0" r="9525" b="0"/>
            <wp:wrapNone/>
            <wp:docPr id="767111212" name="Picture 1" descr="A close-up of a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1212" name="Picture 1" descr="A close-up of a blue text&#10;&#10;AI-generated content may be incorrect."/>
                    <pic:cNvPicPr>
                      <a:picLocks noChangeAspect="1" noChangeArrowheads="1"/>
                    </pic:cNvPicPr>
                  </pic:nvPicPr>
                  <pic:blipFill>
                    <a:blip r:embed="rId10" cstate="print">
                      <a:clrChange>
                        <a:clrFrom>
                          <a:srgbClr val="FFFFFF"/>
                        </a:clrFrom>
                        <a:clrTo>
                          <a:srgbClr val="FFFFFF">
                            <a:alpha val="0"/>
                          </a:srgbClr>
                        </a:clrTo>
                      </a:clrChange>
                      <a:lum bright="-40000" contrast="80000"/>
                      <a:extLst>
                        <a:ext uri="{28A0092B-C50C-407E-A947-70E740481C1C}">
                          <a14:useLocalDpi xmlns:a14="http://schemas.microsoft.com/office/drawing/2010/main" val="0"/>
                        </a:ext>
                      </a:extLst>
                    </a:blip>
                    <a:srcRect/>
                    <a:stretch>
                      <a:fillRect/>
                    </a:stretch>
                  </pic:blipFill>
                  <pic:spPr bwMode="auto">
                    <a:xfrm>
                      <a:off x="0" y="0"/>
                      <a:ext cx="11906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324" w:rsidRPr="00B130FA">
        <w:rPr>
          <w:b/>
          <w:bCs/>
          <w:sz w:val="24"/>
          <w:szCs w:val="24"/>
        </w:rPr>
        <w:t>Melina Bath MP</w:t>
      </w:r>
      <w:r>
        <w:rPr>
          <w:b/>
          <w:bCs/>
          <w:sz w:val="24"/>
          <w:szCs w:val="24"/>
        </w:rPr>
        <w:tab/>
      </w:r>
      <w:r>
        <w:rPr>
          <w:b/>
          <w:bCs/>
          <w:sz w:val="24"/>
          <w:szCs w:val="24"/>
        </w:rPr>
        <w:tab/>
      </w:r>
      <w:r>
        <w:rPr>
          <w:b/>
          <w:bCs/>
          <w:sz w:val="24"/>
          <w:szCs w:val="24"/>
        </w:rPr>
        <w:tab/>
        <w:t xml:space="preserve"> </w:t>
      </w:r>
      <w:r w:rsidRPr="00824B2A">
        <w:rPr>
          <w:noProof/>
        </w:rPr>
        <w:drawing>
          <wp:inline distT="0" distB="0" distL="0" distR="0" wp14:anchorId="7162BE87" wp14:editId="3BC0E7FB">
            <wp:extent cx="1056600" cy="1143000"/>
            <wp:effectExtent l="0" t="0" r="0" b="0"/>
            <wp:docPr id="1089217399" name="Picture 1"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7399" name="Picture 1" descr="A person smiling for a picture&#10;&#10;AI-generated content may be incorrect."/>
                    <pic:cNvPicPr/>
                  </pic:nvPicPr>
                  <pic:blipFill rotWithShape="1">
                    <a:blip r:embed="rId11"/>
                    <a:srcRect l="7559"/>
                    <a:stretch>
                      <a:fillRect/>
                    </a:stretch>
                  </pic:blipFill>
                  <pic:spPr bwMode="auto">
                    <a:xfrm>
                      <a:off x="0" y="0"/>
                      <a:ext cx="1056600" cy="1143000"/>
                    </a:xfrm>
                    <a:prstGeom prst="rect">
                      <a:avLst/>
                    </a:prstGeom>
                    <a:ln>
                      <a:noFill/>
                    </a:ln>
                    <a:extLst>
                      <a:ext uri="{53640926-AAD7-44D8-BBD7-CCE9431645EC}">
                        <a14:shadowObscured xmlns:a14="http://schemas.microsoft.com/office/drawing/2010/main"/>
                      </a:ext>
                    </a:extLst>
                  </pic:spPr>
                </pic:pic>
              </a:graphicData>
            </a:graphic>
          </wp:inline>
        </w:drawing>
      </w:r>
    </w:p>
    <w:p w14:paraId="095250FB" w14:textId="71AAA787" w:rsidR="004D1324" w:rsidRPr="00B130FA" w:rsidRDefault="004D1324" w:rsidP="004D1324">
      <w:pPr>
        <w:pStyle w:val="BodyText"/>
        <w:spacing w:before="9"/>
        <w:ind w:left="0"/>
        <w:rPr>
          <w:sz w:val="24"/>
          <w:szCs w:val="24"/>
        </w:rPr>
      </w:pPr>
    </w:p>
    <w:p w14:paraId="35F9677B" w14:textId="70756E4C" w:rsidR="004D1324" w:rsidRDefault="00166C94" w:rsidP="004D1324">
      <w:pPr>
        <w:pStyle w:val="BodyText"/>
        <w:spacing w:before="9"/>
        <w:ind w:left="0"/>
        <w:rPr>
          <w:sz w:val="24"/>
          <w:szCs w:val="24"/>
        </w:rPr>
      </w:pPr>
      <w:r>
        <w:rPr>
          <w:noProof/>
        </w:rPr>
        <w:drawing>
          <wp:anchor distT="0" distB="0" distL="114300" distR="114300" simplePos="0" relativeHeight="251660288" behindDoc="0" locked="0" layoutInCell="1" allowOverlap="1" wp14:anchorId="65D89B21" wp14:editId="21AAB6EC">
            <wp:simplePos x="0" y="0"/>
            <wp:positionH relativeFrom="column">
              <wp:posOffset>2319860</wp:posOffset>
            </wp:positionH>
            <wp:positionV relativeFrom="paragraph">
              <wp:posOffset>122810</wp:posOffset>
            </wp:positionV>
            <wp:extent cx="1109345" cy="1144270"/>
            <wp:effectExtent l="0" t="0" r="0" b="0"/>
            <wp:wrapThrough wrapText="bothSides">
              <wp:wrapPolygon edited="0">
                <wp:start x="0" y="0"/>
                <wp:lineTo x="0" y="21216"/>
                <wp:lineTo x="21143" y="21216"/>
                <wp:lineTo x="21143" y="0"/>
                <wp:lineTo x="0" y="0"/>
              </wp:wrapPolygon>
            </wp:wrapThrough>
            <wp:docPr id="1163098420" name="Picture 1" descr="Gaelle 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aelle Broa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58" r="13878"/>
                    <a:stretch>
                      <a:fillRect/>
                    </a:stretch>
                  </pic:blipFill>
                  <pic:spPr bwMode="auto">
                    <a:xfrm>
                      <a:off x="0" y="0"/>
                      <a:ext cx="1109345" cy="1144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3994C" w14:textId="14BA2870" w:rsidR="004D1324" w:rsidRPr="00B130FA" w:rsidRDefault="00636A4C" w:rsidP="004D1324">
      <w:pPr>
        <w:pStyle w:val="BodyText"/>
        <w:spacing w:before="9"/>
        <w:ind w:left="0"/>
        <w:rPr>
          <w:sz w:val="24"/>
          <w:szCs w:val="24"/>
        </w:rPr>
      </w:pPr>
      <w:r>
        <w:rPr>
          <w:noProof/>
        </w:rPr>
        <w:drawing>
          <wp:anchor distT="0" distB="0" distL="114300" distR="114300" simplePos="0" relativeHeight="251665408" behindDoc="0" locked="0" layoutInCell="1" allowOverlap="1" wp14:anchorId="44AE0690" wp14:editId="0077F1D7">
            <wp:simplePos x="0" y="0"/>
            <wp:positionH relativeFrom="column">
              <wp:posOffset>-69850</wp:posOffset>
            </wp:positionH>
            <wp:positionV relativeFrom="paragraph">
              <wp:posOffset>203200</wp:posOffset>
            </wp:positionV>
            <wp:extent cx="1822450" cy="549172"/>
            <wp:effectExtent l="0" t="0" r="6350" b="3810"/>
            <wp:wrapNone/>
            <wp:docPr id="304067004"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7004" name="Picture 1" descr="A close-up of a signatu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2450" cy="549172"/>
                    </a:xfrm>
                    <a:prstGeom prst="rect">
                      <a:avLst/>
                    </a:prstGeom>
                  </pic:spPr>
                </pic:pic>
              </a:graphicData>
            </a:graphic>
            <wp14:sizeRelH relativeFrom="page">
              <wp14:pctWidth>0</wp14:pctWidth>
            </wp14:sizeRelH>
            <wp14:sizeRelV relativeFrom="page">
              <wp14:pctHeight>0</wp14:pctHeight>
            </wp14:sizeRelV>
          </wp:anchor>
        </w:drawing>
      </w:r>
    </w:p>
    <w:p w14:paraId="711CDA9D" w14:textId="663A1E43" w:rsidR="004D1324" w:rsidRDefault="00824B2A" w:rsidP="004D1324">
      <w:pPr>
        <w:pStyle w:val="BodyText"/>
        <w:spacing w:before="9"/>
        <w:ind w:left="0"/>
        <w:rPr>
          <w:b/>
          <w:bCs/>
          <w:sz w:val="24"/>
          <w:szCs w:val="24"/>
        </w:rPr>
      </w:pPr>
      <w:r>
        <w:rPr>
          <w:b/>
          <w:bCs/>
          <w:sz w:val="24"/>
          <w:szCs w:val="24"/>
        </w:rPr>
        <w:tab/>
        <w:t xml:space="preserve"> </w:t>
      </w:r>
    </w:p>
    <w:p w14:paraId="50F620B7" w14:textId="77777777" w:rsidR="0012568D" w:rsidRPr="00B130FA" w:rsidRDefault="0012568D" w:rsidP="004D1324">
      <w:pPr>
        <w:pStyle w:val="BodyText"/>
        <w:spacing w:before="9"/>
        <w:ind w:left="0"/>
        <w:rPr>
          <w:b/>
          <w:bCs/>
          <w:sz w:val="24"/>
          <w:szCs w:val="24"/>
        </w:rPr>
      </w:pPr>
    </w:p>
    <w:p w14:paraId="7E5092EB" w14:textId="2992E43F" w:rsidR="00166C94" w:rsidRPr="00A87967" w:rsidRDefault="00166C94">
      <w:pPr>
        <w:rPr>
          <w:b/>
          <w:sz w:val="40"/>
          <w:szCs w:val="40"/>
        </w:rPr>
      </w:pPr>
    </w:p>
    <w:p w14:paraId="05593A88" w14:textId="6213AEBE" w:rsidR="00166C94" w:rsidRDefault="00166C94">
      <w:pPr>
        <w:rPr>
          <w:b/>
          <w:sz w:val="26"/>
          <w:szCs w:val="26"/>
        </w:rPr>
      </w:pPr>
      <w:r>
        <w:rPr>
          <w:b/>
          <w:bCs/>
          <w:sz w:val="24"/>
          <w:szCs w:val="24"/>
        </w:rPr>
        <w:t>Gaelle Broad MP</w:t>
      </w:r>
      <w:r>
        <w:rPr>
          <w:b/>
          <w:sz w:val="26"/>
          <w:szCs w:val="26"/>
        </w:rPr>
        <w:t xml:space="preserve"> </w:t>
      </w:r>
    </w:p>
    <w:p w14:paraId="38C6555E" w14:textId="7DDDBE4B" w:rsidR="00166C94" w:rsidRDefault="00166C94">
      <w:pPr>
        <w:rPr>
          <w:b/>
          <w:sz w:val="26"/>
          <w:szCs w:val="26"/>
        </w:rPr>
      </w:pPr>
    </w:p>
    <w:p w14:paraId="5EF7EB31" w14:textId="29F20C5C" w:rsidR="00166C94" w:rsidRDefault="00166C94">
      <w:pPr>
        <w:rPr>
          <w:b/>
          <w:sz w:val="26"/>
          <w:szCs w:val="26"/>
        </w:rPr>
      </w:pPr>
    </w:p>
    <w:p w14:paraId="62BBE926" w14:textId="7B151DB0" w:rsidR="00166C94" w:rsidRDefault="004A66CB">
      <w:pPr>
        <w:rPr>
          <w:b/>
          <w:sz w:val="26"/>
          <w:szCs w:val="26"/>
        </w:rPr>
      </w:pPr>
      <w:r w:rsidRPr="004D75D6">
        <w:rPr>
          <w:b/>
          <w:noProof/>
          <w:sz w:val="26"/>
          <w:szCs w:val="26"/>
          <w:lang w:val="en-AU"/>
        </w:rPr>
        <w:drawing>
          <wp:anchor distT="0" distB="0" distL="114300" distR="114300" simplePos="0" relativeHeight="251662336" behindDoc="0" locked="0" layoutInCell="1" allowOverlap="1" wp14:anchorId="7514F35D" wp14:editId="7420DF8C">
            <wp:simplePos x="0" y="0"/>
            <wp:positionH relativeFrom="column">
              <wp:posOffset>0</wp:posOffset>
            </wp:positionH>
            <wp:positionV relativeFrom="paragraph">
              <wp:posOffset>188595</wp:posOffset>
            </wp:positionV>
            <wp:extent cx="1292042" cy="606425"/>
            <wp:effectExtent l="0" t="0" r="3810" b="3175"/>
            <wp:wrapNone/>
            <wp:docPr id="726937948"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37948" name="Picture 2" descr="A close-up of a signatur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2494" cy="606637"/>
                    </a:xfrm>
                    <a:prstGeom prst="rect">
                      <a:avLst/>
                    </a:prstGeom>
                    <a:noFill/>
                    <a:ln>
                      <a:noFill/>
                    </a:ln>
                  </pic:spPr>
                </pic:pic>
              </a:graphicData>
            </a:graphic>
            <wp14:sizeRelH relativeFrom="page">
              <wp14:pctWidth>0</wp14:pctWidth>
            </wp14:sizeRelH>
            <wp14:sizeRelV relativeFrom="page">
              <wp14:pctHeight>0</wp14:pctHeight>
            </wp14:sizeRelV>
          </wp:anchor>
        </w:drawing>
      </w:r>
      <w:r w:rsidR="0012568D" w:rsidRPr="00166C94">
        <w:rPr>
          <w:noProof/>
        </w:rPr>
        <w:drawing>
          <wp:anchor distT="0" distB="0" distL="114300" distR="114300" simplePos="0" relativeHeight="251661312" behindDoc="0" locked="0" layoutInCell="1" allowOverlap="1" wp14:anchorId="20F1E8FE" wp14:editId="48DE5686">
            <wp:simplePos x="0" y="0"/>
            <wp:positionH relativeFrom="column">
              <wp:posOffset>2307590</wp:posOffset>
            </wp:positionH>
            <wp:positionV relativeFrom="paragraph">
              <wp:posOffset>10795</wp:posOffset>
            </wp:positionV>
            <wp:extent cx="1122045" cy="1137285"/>
            <wp:effectExtent l="0" t="0" r="1905" b="5715"/>
            <wp:wrapThrough wrapText="bothSides">
              <wp:wrapPolygon edited="0">
                <wp:start x="0" y="0"/>
                <wp:lineTo x="0" y="21347"/>
                <wp:lineTo x="21270" y="21347"/>
                <wp:lineTo x="21270" y="0"/>
                <wp:lineTo x="0" y="0"/>
              </wp:wrapPolygon>
            </wp:wrapThrough>
            <wp:docPr id="897945618"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45618" name="Picture 1" descr="A person smiling at the camera&#10;&#10;AI-generated content may be incorrect."/>
                    <pic:cNvPicPr/>
                  </pic:nvPicPr>
                  <pic:blipFill rotWithShape="1">
                    <a:blip r:embed="rId15" cstate="print">
                      <a:extLst>
                        <a:ext uri="{28A0092B-C50C-407E-A947-70E740481C1C}">
                          <a14:useLocalDpi xmlns:a14="http://schemas.microsoft.com/office/drawing/2010/main" val="0"/>
                        </a:ext>
                      </a:extLst>
                    </a:blip>
                    <a:srcRect l="12826" r="13109"/>
                    <a:stretch>
                      <a:fillRect/>
                    </a:stretch>
                  </pic:blipFill>
                  <pic:spPr bwMode="auto">
                    <a:xfrm>
                      <a:off x="0" y="0"/>
                      <a:ext cx="1122045"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103F2" w14:textId="78A55E07" w:rsidR="00166C94" w:rsidRDefault="00166C94">
      <w:pPr>
        <w:rPr>
          <w:b/>
          <w:sz w:val="26"/>
          <w:szCs w:val="26"/>
        </w:rPr>
      </w:pPr>
    </w:p>
    <w:p w14:paraId="3FC9332B" w14:textId="26092322" w:rsidR="004D75D6" w:rsidRPr="004D75D6" w:rsidRDefault="004D75D6" w:rsidP="004D75D6">
      <w:pPr>
        <w:rPr>
          <w:b/>
          <w:sz w:val="26"/>
          <w:szCs w:val="26"/>
          <w:lang w:val="en-AU"/>
        </w:rPr>
      </w:pPr>
    </w:p>
    <w:p w14:paraId="6968333C" w14:textId="77777777" w:rsidR="0012568D" w:rsidRDefault="0012568D">
      <w:pPr>
        <w:rPr>
          <w:b/>
          <w:sz w:val="26"/>
          <w:szCs w:val="26"/>
        </w:rPr>
      </w:pPr>
    </w:p>
    <w:p w14:paraId="01F8F728" w14:textId="77777777" w:rsidR="0012568D" w:rsidRPr="00A87967" w:rsidRDefault="0012568D">
      <w:pPr>
        <w:rPr>
          <w:b/>
          <w:sz w:val="20"/>
          <w:szCs w:val="20"/>
        </w:rPr>
      </w:pPr>
    </w:p>
    <w:p w14:paraId="6452607C" w14:textId="2353BD25" w:rsidR="004D1324" w:rsidRDefault="0012568D">
      <w:pPr>
        <w:rPr>
          <w:b/>
          <w:sz w:val="26"/>
          <w:szCs w:val="26"/>
        </w:rPr>
      </w:pPr>
      <w:r>
        <w:rPr>
          <w:b/>
          <w:bCs/>
          <w:sz w:val="24"/>
          <w:szCs w:val="24"/>
        </w:rPr>
        <w:t xml:space="preserve">The Hon. </w:t>
      </w:r>
      <w:r w:rsidR="00166C94" w:rsidRPr="00166C94">
        <w:rPr>
          <w:b/>
          <w:bCs/>
          <w:sz w:val="24"/>
          <w:szCs w:val="24"/>
        </w:rPr>
        <w:t>Wendy Lovell MP</w:t>
      </w:r>
      <w:r w:rsidR="004D1324">
        <w:rPr>
          <w:b/>
          <w:sz w:val="26"/>
          <w:szCs w:val="26"/>
        </w:rPr>
        <w:br w:type="page"/>
      </w:r>
    </w:p>
    <w:p w14:paraId="723B1636" w14:textId="2353BD25" w:rsidR="00016ECA" w:rsidRPr="008A727E" w:rsidRDefault="00016ECA" w:rsidP="00E56B81">
      <w:pPr>
        <w:pStyle w:val="Heading1"/>
        <w:ind w:left="284"/>
        <w:rPr>
          <w:sz w:val="22"/>
          <w:szCs w:val="22"/>
          <w:u w:val="single"/>
        </w:rPr>
      </w:pPr>
      <w:bookmarkStart w:id="0" w:name="_Toc203827642"/>
      <w:r w:rsidRPr="008A727E">
        <w:rPr>
          <w:sz w:val="22"/>
          <w:szCs w:val="22"/>
          <w:u w:val="single"/>
        </w:rPr>
        <w:lastRenderedPageBreak/>
        <w:t>Overview and Background</w:t>
      </w:r>
      <w:bookmarkEnd w:id="0"/>
    </w:p>
    <w:p w14:paraId="61075D3C" w14:textId="77777777" w:rsidR="00016ECA" w:rsidRPr="008A727E" w:rsidRDefault="00016ECA">
      <w:pPr>
        <w:pStyle w:val="BodyText"/>
        <w:spacing w:before="9"/>
        <w:ind w:left="0"/>
        <w:rPr>
          <w:b/>
        </w:rPr>
      </w:pPr>
      <w:r w:rsidRPr="008A727E">
        <w:rPr>
          <w:b/>
        </w:rPr>
        <w:tab/>
      </w:r>
    </w:p>
    <w:p w14:paraId="6306D46E" w14:textId="050028C9" w:rsidR="00624453" w:rsidRPr="00527F78" w:rsidRDefault="00624453" w:rsidP="00977D79">
      <w:pPr>
        <w:pStyle w:val="BodyText"/>
        <w:spacing w:before="9"/>
        <w:ind w:left="720"/>
        <w:rPr>
          <w:bCs/>
          <w:lang w:val="en-AU"/>
        </w:rPr>
      </w:pPr>
      <w:r w:rsidRPr="006B33E0">
        <w:rPr>
          <w:bCs/>
          <w:lang w:val="en-AU"/>
        </w:rPr>
        <w:t>The Liberal</w:t>
      </w:r>
      <w:r w:rsidR="00527F78">
        <w:rPr>
          <w:bCs/>
          <w:lang w:val="en-AU"/>
        </w:rPr>
        <w:t xml:space="preserve"> </w:t>
      </w:r>
      <w:r w:rsidRPr="006B33E0">
        <w:rPr>
          <w:bCs/>
          <w:lang w:val="en-AU"/>
        </w:rPr>
        <w:t xml:space="preserve">and Nationals support </w:t>
      </w:r>
      <w:proofErr w:type="gramStart"/>
      <w:r w:rsidRPr="006B33E0">
        <w:rPr>
          <w:bCs/>
          <w:lang w:val="en-AU"/>
        </w:rPr>
        <w:t>the majority of</w:t>
      </w:r>
      <w:proofErr w:type="gramEnd"/>
      <w:r w:rsidRPr="006B33E0">
        <w:rPr>
          <w:bCs/>
          <w:lang w:val="en-AU"/>
        </w:rPr>
        <w:t xml:space="preserve"> the Committee’s recommendations and thank all those who contributed evidence to this</w:t>
      </w:r>
      <w:r w:rsidR="0044422B">
        <w:rPr>
          <w:bCs/>
          <w:lang w:val="en-AU"/>
        </w:rPr>
        <w:t xml:space="preserve"> important</w:t>
      </w:r>
      <w:r w:rsidRPr="006B33E0">
        <w:rPr>
          <w:bCs/>
          <w:lang w:val="en-AU"/>
        </w:rPr>
        <w:t xml:space="preserve"> inquiry. </w:t>
      </w:r>
      <w:r w:rsidR="00391E53">
        <w:rPr>
          <w:bCs/>
          <w:lang w:val="en-AU"/>
        </w:rPr>
        <w:t>We</w:t>
      </w:r>
      <w:r w:rsidR="00305BF6">
        <w:rPr>
          <w:bCs/>
          <w:lang w:val="en-AU"/>
        </w:rPr>
        <w:t xml:space="preserve"> acknowledge the professional way members conducted deliberations and appreciate the </w:t>
      </w:r>
      <w:r w:rsidR="00527F78" w:rsidRPr="00527F78">
        <w:rPr>
          <w:lang w:val="en-AU"/>
        </w:rPr>
        <w:t>invaluable support</w:t>
      </w:r>
      <w:r w:rsidR="00527F78">
        <w:rPr>
          <w:bCs/>
          <w:lang w:val="en-AU"/>
        </w:rPr>
        <w:t xml:space="preserve"> </w:t>
      </w:r>
      <w:r w:rsidR="00305BF6" w:rsidRPr="00527F78">
        <w:rPr>
          <w:bCs/>
          <w:lang w:val="en-AU"/>
        </w:rPr>
        <w:t xml:space="preserve">of the Environment and Planning Committee (EPC) secretariat staff. </w:t>
      </w:r>
    </w:p>
    <w:p w14:paraId="5FD4E0FD" w14:textId="77777777" w:rsidR="00305BF6" w:rsidRDefault="00305BF6" w:rsidP="00624453">
      <w:pPr>
        <w:pStyle w:val="BodyText"/>
        <w:spacing w:before="9"/>
        <w:ind w:left="720"/>
        <w:rPr>
          <w:bCs/>
          <w:lang w:val="en-AU"/>
        </w:rPr>
      </w:pPr>
    </w:p>
    <w:p w14:paraId="1074675E" w14:textId="382E040D" w:rsidR="00305BF6" w:rsidRPr="006B33E0" w:rsidRDefault="00391E53" w:rsidP="00624453">
      <w:pPr>
        <w:pStyle w:val="BodyText"/>
        <w:spacing w:before="9"/>
        <w:ind w:left="720"/>
        <w:rPr>
          <w:bCs/>
          <w:lang w:val="en-AU"/>
        </w:rPr>
      </w:pPr>
      <w:r w:rsidRPr="006B33E0">
        <w:rPr>
          <w:bCs/>
          <w:lang w:val="en-AU"/>
        </w:rPr>
        <w:t>The Liberal and Nationals</w:t>
      </w:r>
      <w:r w:rsidR="00527F78">
        <w:rPr>
          <w:bCs/>
          <w:lang w:val="en-AU"/>
        </w:rPr>
        <w:t xml:space="preserve"> </w:t>
      </w:r>
      <w:r w:rsidR="00305BF6">
        <w:rPr>
          <w:bCs/>
          <w:lang w:val="en-AU"/>
        </w:rPr>
        <w:t>recognise that building Victoria’s climate resilience requires strong, coordinated action, and we acknowledge the constructive insights provided by communities, industries, councils and experts across the state.</w:t>
      </w:r>
    </w:p>
    <w:p w14:paraId="3678A8D6" w14:textId="77777777" w:rsidR="00034E31" w:rsidRDefault="00034E31" w:rsidP="0092439C">
      <w:pPr>
        <w:pStyle w:val="BodyText"/>
        <w:spacing w:before="9"/>
        <w:ind w:left="720"/>
        <w:rPr>
          <w:bCs/>
          <w:lang w:val="en-AU"/>
        </w:rPr>
      </w:pPr>
    </w:p>
    <w:p w14:paraId="32D5A768" w14:textId="65B339AA" w:rsidR="0092439C" w:rsidRDefault="0092439C" w:rsidP="0092439C">
      <w:pPr>
        <w:pStyle w:val="BodyText"/>
        <w:spacing w:before="9"/>
        <w:ind w:left="720"/>
        <w:rPr>
          <w:bCs/>
          <w:lang w:val="en-AU"/>
        </w:rPr>
      </w:pPr>
      <w:r w:rsidRPr="0092439C">
        <w:rPr>
          <w:bCs/>
          <w:lang w:val="en-AU"/>
        </w:rPr>
        <w:t xml:space="preserve">The Liberal and Nationals </w:t>
      </w:r>
      <w:r w:rsidR="00305BF6">
        <w:rPr>
          <w:bCs/>
          <w:lang w:val="en-AU"/>
        </w:rPr>
        <w:t xml:space="preserve">EPC members </w:t>
      </w:r>
      <w:r w:rsidRPr="0092439C">
        <w:rPr>
          <w:bCs/>
          <w:lang w:val="en-AU"/>
        </w:rPr>
        <w:t xml:space="preserve">fundamentally support efforts to strengthen Victoria’s resilience in the face of </w:t>
      </w:r>
      <w:r w:rsidR="00C35FEF">
        <w:rPr>
          <w:bCs/>
          <w:lang w:val="en-AU"/>
        </w:rPr>
        <w:t xml:space="preserve">continued </w:t>
      </w:r>
      <w:r w:rsidRPr="0092439C">
        <w:rPr>
          <w:bCs/>
          <w:lang w:val="en-AU"/>
        </w:rPr>
        <w:t xml:space="preserve">climate change. </w:t>
      </w:r>
      <w:r w:rsidRPr="006B33E0">
        <w:rPr>
          <w:bCs/>
          <w:lang w:val="en-AU"/>
        </w:rPr>
        <w:t xml:space="preserve">The </w:t>
      </w:r>
      <w:r w:rsidR="00305BF6">
        <w:rPr>
          <w:bCs/>
          <w:lang w:val="en-AU"/>
        </w:rPr>
        <w:t xml:space="preserve">Allan </w:t>
      </w:r>
      <w:r w:rsidRPr="006B33E0">
        <w:rPr>
          <w:bCs/>
          <w:lang w:val="en-AU"/>
        </w:rPr>
        <w:t>Government</w:t>
      </w:r>
      <w:r w:rsidRPr="0092439C">
        <w:rPr>
          <w:bCs/>
          <w:lang w:val="en-AU"/>
        </w:rPr>
        <w:t xml:space="preserve"> talk</w:t>
      </w:r>
      <w:r w:rsidR="00305BF6">
        <w:rPr>
          <w:bCs/>
          <w:lang w:val="en-AU"/>
        </w:rPr>
        <w:t>s</w:t>
      </w:r>
      <w:r w:rsidRPr="0092439C">
        <w:rPr>
          <w:bCs/>
          <w:lang w:val="en-AU"/>
        </w:rPr>
        <w:t xml:space="preserve"> a big game on climate resilience — but </w:t>
      </w:r>
      <w:r w:rsidR="00305BF6">
        <w:rPr>
          <w:bCs/>
          <w:lang w:val="en-AU"/>
        </w:rPr>
        <w:t>its</w:t>
      </w:r>
      <w:r w:rsidRPr="0092439C">
        <w:rPr>
          <w:bCs/>
          <w:lang w:val="en-AU"/>
        </w:rPr>
        <w:t xml:space="preserve"> delivery is riddled with bureaucracy, political spin, and buck-passing. Regional communities are being left behind, emergency services are being politicised, and councils </w:t>
      </w:r>
      <w:proofErr w:type="gramStart"/>
      <w:r w:rsidR="00A92A75">
        <w:rPr>
          <w:bCs/>
          <w:lang w:val="en-AU"/>
        </w:rPr>
        <w:t>in particular rural</w:t>
      </w:r>
      <w:proofErr w:type="gramEnd"/>
      <w:r w:rsidR="00A92A75">
        <w:rPr>
          <w:bCs/>
          <w:lang w:val="en-AU"/>
        </w:rPr>
        <w:t xml:space="preserve"> and region councils </w:t>
      </w:r>
      <w:r w:rsidRPr="0092439C">
        <w:rPr>
          <w:bCs/>
          <w:lang w:val="en-AU"/>
        </w:rPr>
        <w:t>are being loaded with responsibilities without resources. This is not leadership — it</w:t>
      </w:r>
      <w:r w:rsidR="00305BF6">
        <w:rPr>
          <w:bCs/>
          <w:lang w:val="en-AU"/>
        </w:rPr>
        <w:t xml:space="preserve"> i</w:t>
      </w:r>
      <w:r w:rsidRPr="0092439C">
        <w:rPr>
          <w:bCs/>
          <w:lang w:val="en-AU"/>
        </w:rPr>
        <w:t>s cost shifting dressed up as reform.</w:t>
      </w:r>
    </w:p>
    <w:p w14:paraId="74DF0283" w14:textId="77777777" w:rsidR="00982454" w:rsidRDefault="00982454" w:rsidP="0092439C">
      <w:pPr>
        <w:pStyle w:val="BodyText"/>
        <w:spacing w:before="9"/>
        <w:ind w:left="720"/>
        <w:rPr>
          <w:bCs/>
          <w:lang w:val="en-AU"/>
        </w:rPr>
      </w:pPr>
    </w:p>
    <w:p w14:paraId="2E0C4F56" w14:textId="77777777" w:rsidR="00982454" w:rsidRPr="006B33E0" w:rsidRDefault="00982454" w:rsidP="00982454">
      <w:pPr>
        <w:pStyle w:val="BodyText"/>
        <w:spacing w:before="9"/>
        <w:ind w:left="720"/>
        <w:rPr>
          <w:bCs/>
          <w:lang w:val="en-AU"/>
        </w:rPr>
      </w:pPr>
      <w:r>
        <w:rPr>
          <w:bCs/>
          <w:lang w:val="en-AU"/>
        </w:rPr>
        <w:t>Across Victoria</w:t>
      </w:r>
      <w:r w:rsidRPr="0092439C">
        <w:rPr>
          <w:bCs/>
          <w:lang w:val="en-AU"/>
        </w:rPr>
        <w:t xml:space="preserve"> we heard </w:t>
      </w:r>
      <w:r>
        <w:rPr>
          <w:bCs/>
          <w:lang w:val="en-AU"/>
        </w:rPr>
        <w:t>a consistent theme</w:t>
      </w:r>
      <w:r w:rsidRPr="0092439C">
        <w:rPr>
          <w:bCs/>
          <w:lang w:val="en-AU"/>
        </w:rPr>
        <w:t xml:space="preserve">: Government plans are outdated, </w:t>
      </w:r>
      <w:r>
        <w:rPr>
          <w:bCs/>
          <w:lang w:val="en-AU"/>
        </w:rPr>
        <w:t xml:space="preserve">its </w:t>
      </w:r>
      <w:r w:rsidRPr="0092439C">
        <w:rPr>
          <w:bCs/>
          <w:lang w:val="en-AU"/>
        </w:rPr>
        <w:t>priorities are misplaced, and the people on the ground are being ignored.</w:t>
      </w:r>
    </w:p>
    <w:p w14:paraId="5E45CA73" w14:textId="77777777" w:rsidR="00982454" w:rsidRPr="00E348C4" w:rsidRDefault="00982454" w:rsidP="0092439C">
      <w:pPr>
        <w:pStyle w:val="BodyText"/>
        <w:spacing w:before="9"/>
        <w:ind w:left="720"/>
        <w:rPr>
          <w:bCs/>
          <w:lang w:val="en-AU"/>
        </w:rPr>
      </w:pPr>
    </w:p>
    <w:p w14:paraId="014596BE" w14:textId="77777777" w:rsidR="00982454" w:rsidRPr="00E348C4" w:rsidRDefault="00982454" w:rsidP="00982454">
      <w:pPr>
        <w:ind w:left="720"/>
        <w:rPr>
          <w:bCs/>
          <w:lang w:val="en-AU"/>
        </w:rPr>
      </w:pPr>
      <w:r w:rsidRPr="00E348C4">
        <w:rPr>
          <w:bCs/>
          <w:lang w:val="en-AU"/>
        </w:rPr>
        <w:t>In considering the recommendations of the Committee report, it is important that the Allan Government recognise the complex challenges towards building climate resilience, including limited financial resources, competing infrastructure needs, insufficient data to assist long term planning, and the unpredictable nature of extreme weather events. The introduction of increased regulation can block progress towards improved outcomes, by discouraging the innovation and development needed to build climate resilience and improve living standards.</w:t>
      </w:r>
    </w:p>
    <w:p w14:paraId="4233DD98" w14:textId="77777777" w:rsidR="0092439C" w:rsidRPr="00E348C4" w:rsidRDefault="0092439C" w:rsidP="00982454">
      <w:pPr>
        <w:pStyle w:val="BodyText"/>
        <w:spacing w:before="9"/>
        <w:ind w:left="0"/>
        <w:rPr>
          <w:bCs/>
          <w:lang w:val="en-AU"/>
        </w:rPr>
      </w:pPr>
    </w:p>
    <w:p w14:paraId="0E0AE25F" w14:textId="0C4AA41F" w:rsidR="006B33E0" w:rsidRPr="00E348C4" w:rsidRDefault="00624453" w:rsidP="006B33E0">
      <w:pPr>
        <w:pStyle w:val="BodyText"/>
        <w:spacing w:before="9"/>
        <w:ind w:left="720"/>
        <w:rPr>
          <w:bCs/>
          <w:lang w:val="en-AU"/>
        </w:rPr>
      </w:pPr>
      <w:r w:rsidRPr="00E348C4">
        <w:rPr>
          <w:bCs/>
          <w:lang w:val="en-AU"/>
        </w:rPr>
        <w:t xml:space="preserve">This Minority Report identifies key areas where the Allan </w:t>
      </w:r>
      <w:r w:rsidR="00401D08" w:rsidRPr="00E348C4">
        <w:rPr>
          <w:bCs/>
          <w:lang w:val="en-AU"/>
        </w:rPr>
        <w:t xml:space="preserve">Labor </w:t>
      </w:r>
      <w:r w:rsidRPr="00E348C4">
        <w:rPr>
          <w:bCs/>
          <w:lang w:val="en-AU"/>
        </w:rPr>
        <w:t xml:space="preserve">Government has neglected </w:t>
      </w:r>
      <w:r w:rsidR="00A92A75">
        <w:rPr>
          <w:bCs/>
          <w:lang w:val="en-AU"/>
        </w:rPr>
        <w:t xml:space="preserve">and </w:t>
      </w:r>
      <w:r w:rsidRPr="00E348C4">
        <w:rPr>
          <w:bCs/>
          <w:lang w:val="en-AU"/>
        </w:rPr>
        <w:t xml:space="preserve">or mismanaged Victoria’s climate adaptation response, particularly in rural and coastal areas. From outdated coastal erosion strategies to opaque renewable energy planning, the Government has failed to deliver timely, transparent, and effective solutions. </w:t>
      </w:r>
    </w:p>
    <w:p w14:paraId="1257FEA0" w14:textId="77777777" w:rsidR="00624453" w:rsidRPr="00E348C4" w:rsidRDefault="00624453" w:rsidP="00016ECA">
      <w:pPr>
        <w:pStyle w:val="BodyText"/>
        <w:spacing w:before="9"/>
        <w:ind w:left="720"/>
        <w:rPr>
          <w:bCs/>
        </w:rPr>
      </w:pPr>
    </w:p>
    <w:p w14:paraId="015191F1" w14:textId="57A60987" w:rsidR="007E13F2" w:rsidRPr="00E348C4" w:rsidRDefault="000D781F" w:rsidP="007E13F2">
      <w:pPr>
        <w:ind w:left="720"/>
      </w:pPr>
      <w:r w:rsidRPr="00E348C4">
        <w:t>E</w:t>
      </w:r>
      <w:r w:rsidR="007E13F2" w:rsidRPr="00E348C4">
        <w:t xml:space="preserve">mergency services funding has been </w:t>
      </w:r>
      <w:proofErr w:type="spellStart"/>
      <w:r w:rsidR="007E13F2" w:rsidRPr="00E348C4">
        <w:t>politicised</w:t>
      </w:r>
      <w:proofErr w:type="spellEnd"/>
      <w:r w:rsidR="007E13F2" w:rsidRPr="00E348C4">
        <w:t xml:space="preserve">, and planning regulations lack coordination, inflating costs and stalling housing delivery. The government’s renewable energy strategy neglects agricultural impacts and lacks end-of-life planning, risking new environmental burdens. </w:t>
      </w:r>
    </w:p>
    <w:p w14:paraId="6F8B4287" w14:textId="77777777" w:rsidR="006075E9" w:rsidRPr="00E348C4" w:rsidRDefault="006075E9" w:rsidP="00982454">
      <w:pPr>
        <w:rPr>
          <w:bCs/>
          <w:lang w:val="en-AU"/>
        </w:rPr>
      </w:pPr>
    </w:p>
    <w:p w14:paraId="6F3900E6" w14:textId="67EFC70A" w:rsidR="006075E9" w:rsidRPr="00E348C4" w:rsidRDefault="006075E9" w:rsidP="00982454">
      <w:pPr>
        <w:ind w:left="720"/>
      </w:pPr>
      <w:r w:rsidRPr="00E348C4">
        <w:t>The recommendations included in this Minority Report are a summary reflecting those strongly supported by the Liberal and Nationals</w:t>
      </w:r>
      <w:r w:rsidR="00982454" w:rsidRPr="00E348C4">
        <w:t>’</w:t>
      </w:r>
      <w:r w:rsidRPr="00E348C4">
        <w:t xml:space="preserve"> members adopted in the Committee report. Those </w:t>
      </w:r>
      <w:r w:rsidR="009811CD" w:rsidRPr="00E348C4">
        <w:t>clearly boxed</w:t>
      </w:r>
      <w:r w:rsidRPr="00E348C4">
        <w:rPr>
          <w:b/>
          <w:bCs/>
          <w:i/>
          <w:iCs/>
        </w:rPr>
        <w:t xml:space="preserve"> </w:t>
      </w:r>
      <w:r w:rsidRPr="00E348C4">
        <w:t xml:space="preserve">were either proposed by the Liberal and Nationals but rejected by the Labor, Greens, Cannabis members </w:t>
      </w:r>
      <w:r w:rsidR="00982454" w:rsidRPr="00E348C4">
        <w:t xml:space="preserve">and </w:t>
      </w:r>
      <w:r w:rsidRPr="00E348C4">
        <w:t xml:space="preserve">or additional recommendations. </w:t>
      </w:r>
    </w:p>
    <w:p w14:paraId="71613F7B" w14:textId="77777777" w:rsidR="006075E9" w:rsidRPr="00E348C4" w:rsidRDefault="006075E9" w:rsidP="007E13F2">
      <w:pPr>
        <w:ind w:left="720"/>
      </w:pPr>
    </w:p>
    <w:p w14:paraId="0F10BECD" w14:textId="77FBD4A7" w:rsidR="00761460" w:rsidRPr="00E348C4" w:rsidRDefault="000D781F" w:rsidP="00761460">
      <w:pPr>
        <w:ind w:left="720"/>
        <w:rPr>
          <w:bCs/>
          <w:lang w:val="en-AU"/>
        </w:rPr>
      </w:pPr>
      <w:r w:rsidRPr="00E348C4">
        <w:t xml:space="preserve">Our </w:t>
      </w:r>
      <w:r w:rsidR="00761460" w:rsidRPr="00E348C4">
        <w:t xml:space="preserve">additional </w:t>
      </w:r>
      <w:r w:rsidR="00761460" w:rsidRPr="00E348C4">
        <w:rPr>
          <w:bCs/>
          <w:lang w:val="en-AU"/>
        </w:rPr>
        <w:t>findings and evidence-based recommendations</w:t>
      </w:r>
      <w:r w:rsidR="00761460" w:rsidRPr="00E348C4">
        <w:t xml:space="preserve"> </w:t>
      </w:r>
      <w:r w:rsidR="00761460" w:rsidRPr="00E348C4">
        <w:rPr>
          <w:bCs/>
          <w:lang w:val="en-AU"/>
        </w:rPr>
        <w:t>put communities, local knowledge</w:t>
      </w:r>
      <w:r w:rsidRPr="00E348C4">
        <w:rPr>
          <w:bCs/>
          <w:lang w:val="en-AU"/>
        </w:rPr>
        <w:t xml:space="preserve"> </w:t>
      </w:r>
      <w:r w:rsidR="00761460" w:rsidRPr="00E348C4">
        <w:rPr>
          <w:bCs/>
          <w:lang w:val="en-AU"/>
        </w:rPr>
        <w:t xml:space="preserve">and economic viability at the centre of </w:t>
      </w:r>
      <w:r w:rsidR="006075E9" w:rsidRPr="00E348C4">
        <w:rPr>
          <w:bCs/>
          <w:lang w:val="en-AU"/>
        </w:rPr>
        <w:t xml:space="preserve">building </w:t>
      </w:r>
      <w:r w:rsidR="00761460" w:rsidRPr="00E348C4">
        <w:rPr>
          <w:bCs/>
          <w:lang w:val="en-AU"/>
        </w:rPr>
        <w:t>climate resilience.</w:t>
      </w:r>
    </w:p>
    <w:p w14:paraId="33E22F2B" w14:textId="77777777" w:rsidR="00761460" w:rsidRPr="00E348C4" w:rsidRDefault="00761460" w:rsidP="00761460">
      <w:pPr>
        <w:ind w:left="720"/>
        <w:rPr>
          <w:b/>
          <w:bCs/>
        </w:rPr>
      </w:pPr>
    </w:p>
    <w:p w14:paraId="5F3A84A4" w14:textId="073846DD" w:rsidR="00761460" w:rsidRPr="00E348C4" w:rsidRDefault="00761460" w:rsidP="007E13F2">
      <w:pPr>
        <w:ind w:left="720"/>
      </w:pPr>
    </w:p>
    <w:p w14:paraId="7B203486" w14:textId="77777777" w:rsidR="000A6FF1" w:rsidRPr="00E348C4" w:rsidRDefault="000A6FF1" w:rsidP="007E13F2">
      <w:pPr>
        <w:ind w:left="720"/>
      </w:pPr>
    </w:p>
    <w:p w14:paraId="1AB00C44" w14:textId="77777777" w:rsidR="000A6FF1" w:rsidRPr="00E348C4" w:rsidRDefault="000A6FF1" w:rsidP="007E13F2">
      <w:pPr>
        <w:ind w:left="720"/>
      </w:pPr>
    </w:p>
    <w:p w14:paraId="6FFD38B8" w14:textId="77777777" w:rsidR="00631BA1" w:rsidRPr="00E348C4" w:rsidRDefault="00631BA1" w:rsidP="007E13F2">
      <w:pPr>
        <w:ind w:left="720"/>
      </w:pPr>
    </w:p>
    <w:p w14:paraId="523DEFD9" w14:textId="6B5592A4" w:rsidR="008A727E" w:rsidRPr="00E348C4" w:rsidRDefault="008A727E">
      <w:r w:rsidRPr="00E348C4">
        <w:br w:type="page"/>
      </w:r>
    </w:p>
    <w:p w14:paraId="209BD010" w14:textId="77777777" w:rsidR="00624453" w:rsidRPr="00E348C4" w:rsidRDefault="00624453" w:rsidP="007E13F2">
      <w:pPr>
        <w:ind w:left="720"/>
      </w:pPr>
    </w:p>
    <w:p w14:paraId="273CC6F6" w14:textId="0B48C21B" w:rsidR="00624453" w:rsidRPr="00E348C4" w:rsidRDefault="00624453" w:rsidP="00ED6A5D">
      <w:pPr>
        <w:pStyle w:val="Heading1"/>
        <w:numPr>
          <w:ilvl w:val="0"/>
          <w:numId w:val="3"/>
        </w:numPr>
        <w:ind w:left="709" w:hanging="425"/>
        <w:rPr>
          <w:sz w:val="22"/>
          <w:szCs w:val="22"/>
          <w:u w:val="single"/>
        </w:rPr>
      </w:pPr>
      <w:bookmarkStart w:id="1" w:name="_Toc203827643"/>
      <w:r w:rsidRPr="00E348C4">
        <w:rPr>
          <w:sz w:val="22"/>
          <w:szCs w:val="22"/>
          <w:u w:val="single"/>
        </w:rPr>
        <w:t>Coastal Erosion</w:t>
      </w:r>
      <w:bookmarkEnd w:id="1"/>
    </w:p>
    <w:p w14:paraId="5E6645F1" w14:textId="77777777" w:rsidR="00E22782" w:rsidRPr="00E348C4" w:rsidRDefault="00E22782" w:rsidP="00E22782">
      <w:pPr>
        <w:pStyle w:val="Heading1"/>
        <w:ind w:left="709"/>
        <w:rPr>
          <w:sz w:val="22"/>
          <w:szCs w:val="22"/>
          <w:u w:val="single"/>
        </w:rPr>
      </w:pPr>
    </w:p>
    <w:p w14:paraId="1282899B" w14:textId="7C8AEE18" w:rsidR="00761460" w:rsidRPr="00E348C4" w:rsidRDefault="00761460" w:rsidP="00761460">
      <w:pPr>
        <w:ind w:left="720"/>
        <w:rPr>
          <w:lang w:val="en-AU"/>
        </w:rPr>
      </w:pPr>
      <w:r w:rsidRPr="00E348C4">
        <w:t>Coastal erosion poses a profound threat to communities, particularly when it undermines critical infrastructure and public safety. The case of the Inverloch Surf Life Saving Club is a stark illustration of this issue. Since 2013, the loss of over 60 metres of protective dune has exposed vital assets to the elements, jeopardizing not only the physical structures but also the lives of those who rely on them</w:t>
      </w:r>
      <w:r w:rsidR="00C00697" w:rsidRPr="00E348C4">
        <w:t>.  In Victoria, hotspots already showing accelerated change include Bass Coast, Gippsland and along the Great Ocean Road.</w:t>
      </w:r>
    </w:p>
    <w:p w14:paraId="6A17258D" w14:textId="77777777" w:rsidR="00761460" w:rsidRPr="00E348C4" w:rsidRDefault="00761460" w:rsidP="0014716B">
      <w:pPr>
        <w:ind w:left="720"/>
        <w:rPr>
          <w:lang w:val="en-AU"/>
        </w:rPr>
      </w:pPr>
    </w:p>
    <w:p w14:paraId="5F9F1E0A" w14:textId="06153B13" w:rsidR="00761460" w:rsidRPr="00E348C4" w:rsidRDefault="00915DDD" w:rsidP="0014716B">
      <w:pPr>
        <w:ind w:left="720"/>
      </w:pPr>
      <w:r w:rsidRPr="00E348C4">
        <w:t>This is having a</w:t>
      </w:r>
      <w:r w:rsidR="00761460" w:rsidRPr="00E348C4">
        <w:t xml:space="preserve"> cascading effect</w:t>
      </w:r>
      <w:r w:rsidRPr="00E348C4">
        <w:t xml:space="preserve"> across Victorian coastal communities</w:t>
      </w:r>
      <w:r w:rsidR="00761460" w:rsidRPr="00E348C4">
        <w:t xml:space="preserve">: damaging </w:t>
      </w:r>
      <w:r w:rsidRPr="00E348C4">
        <w:t xml:space="preserve">public and private </w:t>
      </w:r>
      <w:r w:rsidR="00761460" w:rsidRPr="00E348C4">
        <w:t>infrastructure, threatening tourism and local businesses, and eroding community confidence. </w:t>
      </w:r>
    </w:p>
    <w:p w14:paraId="44E507F3" w14:textId="7914FABB" w:rsidR="00F3386D" w:rsidRPr="00E348C4" w:rsidRDefault="00F3386D" w:rsidP="00F3386D">
      <w:pPr>
        <w:ind w:left="720"/>
        <w:rPr>
          <w:lang w:val="en-AU"/>
        </w:rPr>
      </w:pPr>
      <w:r w:rsidRPr="00E348C4">
        <w:rPr>
          <w:lang w:val="en-AU"/>
        </w:rPr>
        <w:t>Coastal erosion requires a coordinated response supported by consistent funding and shared urgency. A balanced strategy combin</w:t>
      </w:r>
      <w:r w:rsidR="00617C95">
        <w:rPr>
          <w:lang w:val="en-AU"/>
        </w:rPr>
        <w:t>ing appropriate</w:t>
      </w:r>
      <w:r w:rsidRPr="00E348C4">
        <w:rPr>
          <w:lang w:val="en-AU"/>
        </w:rPr>
        <w:t> engineered infrastructure with ecosystem-based adaptation (e.g. dune restoration, wetlands) to provide both immediate protection and long-term resilience.</w:t>
      </w:r>
    </w:p>
    <w:p w14:paraId="37EE1D41" w14:textId="354B69B5" w:rsidR="00F3386D" w:rsidRPr="00E348C4" w:rsidRDefault="00F3386D" w:rsidP="00F3386D">
      <w:pPr>
        <w:ind w:left="720"/>
        <w:rPr>
          <w:lang w:val="en-AU"/>
        </w:rPr>
      </w:pPr>
      <w:r w:rsidRPr="00E348C4">
        <w:rPr>
          <w:lang w:val="en-AU"/>
        </w:rPr>
        <w:t xml:space="preserve">Solutions must be site specific, adaptable and flexible to accommodate future climate scenarios, with collaboration between governments, communities, and experts using best practice. </w:t>
      </w:r>
    </w:p>
    <w:p w14:paraId="756237E9" w14:textId="77777777" w:rsidR="00C00697" w:rsidRPr="00E348C4" w:rsidRDefault="00C00697" w:rsidP="00F3386D">
      <w:pPr>
        <w:rPr>
          <w:lang w:val="en-AU"/>
        </w:rPr>
      </w:pPr>
    </w:p>
    <w:p w14:paraId="600B3734" w14:textId="393AD806" w:rsidR="00624453" w:rsidRPr="00E348C4" w:rsidRDefault="0014716B" w:rsidP="004A41C7">
      <w:pPr>
        <w:ind w:left="720"/>
        <w:rPr>
          <w:lang w:val="en-AU"/>
        </w:rPr>
      </w:pPr>
      <w:r w:rsidRPr="00E348C4">
        <w:rPr>
          <w:b/>
          <w:bCs/>
          <w:lang w:val="en-AU"/>
        </w:rPr>
        <w:t>FINDING</w:t>
      </w:r>
      <w:r w:rsidR="0091117C" w:rsidRPr="00E348C4">
        <w:rPr>
          <w:b/>
          <w:bCs/>
          <w:lang w:val="en-AU"/>
        </w:rPr>
        <w:t>S:</w:t>
      </w:r>
    </w:p>
    <w:p w14:paraId="2951BAB5" w14:textId="77777777" w:rsidR="00624453" w:rsidRPr="00E348C4" w:rsidRDefault="00624453" w:rsidP="004A41C7">
      <w:pPr>
        <w:numPr>
          <w:ilvl w:val="0"/>
          <w:numId w:val="20"/>
        </w:numPr>
        <w:tabs>
          <w:tab w:val="clear" w:pos="720"/>
          <w:tab w:val="num" w:pos="1156"/>
        </w:tabs>
        <w:ind w:left="1156" w:hanging="436"/>
        <w:rPr>
          <w:lang w:val="en-AU"/>
        </w:rPr>
      </w:pPr>
      <w:r w:rsidRPr="00E348C4">
        <w:rPr>
          <w:lang w:val="en-AU"/>
        </w:rPr>
        <w:t>Government coastal risk classifications are no longer valid.</w:t>
      </w:r>
    </w:p>
    <w:p w14:paraId="3F746C0C" w14:textId="77777777" w:rsidR="00624453" w:rsidRPr="00E348C4" w:rsidRDefault="00624453" w:rsidP="004A41C7">
      <w:pPr>
        <w:numPr>
          <w:ilvl w:val="0"/>
          <w:numId w:val="20"/>
        </w:numPr>
        <w:tabs>
          <w:tab w:val="clear" w:pos="720"/>
          <w:tab w:val="num" w:pos="1156"/>
        </w:tabs>
        <w:ind w:left="1156" w:hanging="436"/>
        <w:rPr>
          <w:lang w:val="en-AU"/>
        </w:rPr>
      </w:pPr>
      <w:r w:rsidRPr="00E348C4">
        <w:rPr>
          <w:lang w:val="en-AU"/>
        </w:rPr>
        <w:t>No single authority is accountable for action.</w:t>
      </w:r>
    </w:p>
    <w:p w14:paraId="7061EE56" w14:textId="518F9C61" w:rsidR="00624453" w:rsidRPr="00E348C4" w:rsidRDefault="00624453" w:rsidP="004A41C7">
      <w:pPr>
        <w:numPr>
          <w:ilvl w:val="0"/>
          <w:numId w:val="20"/>
        </w:numPr>
        <w:tabs>
          <w:tab w:val="clear" w:pos="720"/>
          <w:tab w:val="num" w:pos="1156"/>
        </w:tabs>
        <w:ind w:left="1156" w:hanging="436"/>
        <w:rPr>
          <w:lang w:val="en-AU"/>
        </w:rPr>
      </w:pPr>
      <w:r w:rsidRPr="00E348C4">
        <w:rPr>
          <w:lang w:val="en-AU"/>
        </w:rPr>
        <w:t>Temporary works have not been deployed quickly enough.</w:t>
      </w:r>
    </w:p>
    <w:p w14:paraId="1FC38324" w14:textId="77777777" w:rsidR="0091117C" w:rsidRPr="00E348C4" w:rsidRDefault="0091117C" w:rsidP="0091117C">
      <w:pPr>
        <w:ind w:left="1156"/>
        <w:rPr>
          <w:lang w:val="en-AU"/>
        </w:rPr>
      </w:pPr>
    </w:p>
    <w:p w14:paraId="1B1CAE44" w14:textId="217E327A" w:rsidR="00E403A6" w:rsidRPr="00E348C4" w:rsidRDefault="0091117C" w:rsidP="004A41C7">
      <w:pPr>
        <w:ind w:left="720"/>
        <w:rPr>
          <w:b/>
          <w:bCs/>
          <w:lang w:val="en-AU"/>
        </w:rPr>
      </w:pPr>
      <w:r w:rsidRPr="00E348C4">
        <w:rPr>
          <w:b/>
          <w:bCs/>
          <w:lang w:val="en-AU"/>
        </w:rPr>
        <w:t>RECOMMENDATIONS:</w:t>
      </w:r>
    </w:p>
    <w:p w14:paraId="624AD034" w14:textId="37C5F50A" w:rsidR="00624453" w:rsidRPr="00E348C4" w:rsidRDefault="00624453" w:rsidP="00A60858">
      <w:pPr>
        <w:numPr>
          <w:ilvl w:val="0"/>
          <w:numId w:val="20"/>
        </w:numPr>
        <w:tabs>
          <w:tab w:val="clear" w:pos="720"/>
          <w:tab w:val="num" w:pos="1156"/>
        </w:tabs>
        <w:ind w:left="1156" w:hanging="436"/>
        <w:rPr>
          <w:lang w:val="en-AU"/>
        </w:rPr>
      </w:pPr>
      <w:r w:rsidRPr="00E348C4">
        <w:rPr>
          <w:lang w:val="en-AU"/>
        </w:rPr>
        <w:t xml:space="preserve">Urgently revise the </w:t>
      </w:r>
      <w:r w:rsidR="0044422B" w:rsidRPr="00E348C4">
        <w:rPr>
          <w:lang w:val="en-AU"/>
        </w:rPr>
        <w:t>Cape-to-Cape</w:t>
      </w:r>
      <w:r w:rsidRPr="00E348C4">
        <w:rPr>
          <w:lang w:val="en-AU"/>
        </w:rPr>
        <w:t xml:space="preserve"> Resilience Plan using updated data.</w:t>
      </w:r>
    </w:p>
    <w:p w14:paraId="6B223F84" w14:textId="638944BB" w:rsidR="00624453" w:rsidRPr="00E348C4" w:rsidRDefault="00624453" w:rsidP="00A60858">
      <w:pPr>
        <w:numPr>
          <w:ilvl w:val="0"/>
          <w:numId w:val="20"/>
        </w:numPr>
        <w:tabs>
          <w:tab w:val="clear" w:pos="720"/>
          <w:tab w:val="num" w:pos="1156"/>
        </w:tabs>
        <w:ind w:left="1156" w:hanging="436"/>
        <w:rPr>
          <w:lang w:val="en-AU"/>
        </w:rPr>
      </w:pPr>
      <w:r w:rsidRPr="00E348C4">
        <w:rPr>
          <w:lang w:val="en-AU"/>
        </w:rPr>
        <w:t>Deliver interim protection works at high-risk sites like Inverloch and Loch Sport.</w:t>
      </w:r>
    </w:p>
    <w:p w14:paraId="1BEBA8FC" w14:textId="241E9520" w:rsidR="00624453" w:rsidRPr="00E348C4" w:rsidRDefault="00624453" w:rsidP="00A60858">
      <w:pPr>
        <w:numPr>
          <w:ilvl w:val="0"/>
          <w:numId w:val="20"/>
        </w:numPr>
        <w:tabs>
          <w:tab w:val="clear" w:pos="720"/>
          <w:tab w:val="num" w:pos="1156"/>
        </w:tabs>
        <w:ind w:left="1156" w:hanging="436"/>
        <w:rPr>
          <w:lang w:val="en-AU"/>
        </w:rPr>
      </w:pPr>
      <w:r w:rsidRPr="00E348C4">
        <w:rPr>
          <w:lang w:val="en-AU"/>
        </w:rPr>
        <w:t>Provide clear funding pathways for erosion-prone communities.</w:t>
      </w:r>
    </w:p>
    <w:p w14:paraId="3ABE931B" w14:textId="444BA246" w:rsidR="00624453" w:rsidRPr="00E348C4" w:rsidRDefault="00624453" w:rsidP="00A60858">
      <w:pPr>
        <w:numPr>
          <w:ilvl w:val="0"/>
          <w:numId w:val="20"/>
        </w:numPr>
        <w:tabs>
          <w:tab w:val="clear" w:pos="720"/>
          <w:tab w:val="num" w:pos="1156"/>
        </w:tabs>
        <w:ind w:left="1156" w:hanging="436"/>
        <w:rPr>
          <w:lang w:val="en-AU"/>
        </w:rPr>
      </w:pPr>
      <w:r w:rsidRPr="00E348C4">
        <w:rPr>
          <w:lang w:val="en-AU"/>
        </w:rPr>
        <w:t>Legislate agency accountability for coastal adaptation.</w:t>
      </w:r>
    </w:p>
    <w:p w14:paraId="27F49840" w14:textId="77777777" w:rsidR="009811CD" w:rsidRPr="00E348C4" w:rsidRDefault="009811CD" w:rsidP="009811CD">
      <w:pPr>
        <w:ind w:left="1156"/>
        <w:rPr>
          <w:lang w:val="en-AU"/>
        </w:rPr>
      </w:pPr>
    </w:p>
    <w:p w14:paraId="3C1E3831" w14:textId="680463F1" w:rsidR="00624453" w:rsidRPr="00E348C4" w:rsidRDefault="009811CD" w:rsidP="004A41C7">
      <w:pPr>
        <w:rPr>
          <w:lang w:val="en-AU"/>
        </w:rPr>
      </w:pPr>
      <w:r w:rsidRPr="00E348C4">
        <w:rPr>
          <w:noProof/>
          <w:lang w:val="en-AU"/>
        </w:rPr>
        <mc:AlternateContent>
          <mc:Choice Requires="wps">
            <w:drawing>
              <wp:anchor distT="0" distB="0" distL="114300" distR="114300" simplePos="0" relativeHeight="251658239" behindDoc="1" locked="0" layoutInCell="1" allowOverlap="1" wp14:anchorId="0AEF4A1F" wp14:editId="4908921B">
                <wp:simplePos x="0" y="0"/>
                <wp:positionH relativeFrom="column">
                  <wp:posOffset>381000</wp:posOffset>
                </wp:positionH>
                <wp:positionV relativeFrom="paragraph">
                  <wp:posOffset>107315</wp:posOffset>
                </wp:positionV>
                <wp:extent cx="6021705" cy="799465"/>
                <wp:effectExtent l="0" t="0" r="17145" b="19685"/>
                <wp:wrapNone/>
                <wp:docPr id="1290564750" name="Rectangle 1"/>
                <wp:cNvGraphicFramePr/>
                <a:graphic xmlns:a="http://schemas.openxmlformats.org/drawingml/2006/main">
                  <a:graphicData uri="http://schemas.microsoft.com/office/word/2010/wordprocessingShape">
                    <wps:wsp>
                      <wps:cNvSpPr/>
                      <wps:spPr>
                        <a:xfrm>
                          <a:off x="0" y="0"/>
                          <a:ext cx="6021705" cy="799465"/>
                        </a:xfrm>
                        <a:prstGeom prst="rect">
                          <a:avLst/>
                        </a:prstGeom>
                        <a:solidFill>
                          <a:schemeClr val="accent3">
                            <a:lumMod val="20000"/>
                            <a:lumOff val="8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D667E" id="Rectangle 1" o:spid="_x0000_s1026" style="position:absolute;margin-left:30pt;margin-top:8.45pt;width:474.15pt;height:62.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" fillcolor="#eaf1dd [662]" strokecolor="black [3200]" strokeweight="1.5pt"/>
            </w:pict>
          </mc:Fallback>
        </mc:AlternateContent>
      </w:r>
    </w:p>
    <w:p w14:paraId="25540111" w14:textId="30D7F5FB" w:rsidR="00F3386D" w:rsidRPr="00E348C4" w:rsidRDefault="00F3386D" w:rsidP="00977D79">
      <w:pPr>
        <w:ind w:left="709"/>
        <w:rPr>
          <w:b/>
          <w:bCs/>
          <w:lang w:val="en-AU"/>
        </w:rPr>
      </w:pPr>
      <w:r w:rsidRPr="00E348C4">
        <w:rPr>
          <w:b/>
          <w:bCs/>
          <w:lang w:val="en-AU"/>
        </w:rPr>
        <w:t>MINORITY RECOMMENDATION</w:t>
      </w:r>
      <w:r w:rsidR="00982454" w:rsidRPr="00E348C4">
        <w:rPr>
          <w:b/>
          <w:bCs/>
          <w:lang w:val="en-AU"/>
        </w:rPr>
        <w:t xml:space="preserve">: </w:t>
      </w:r>
      <w:r w:rsidRPr="00E348C4">
        <w:t xml:space="preserve">That the Victorian Government implement a coordinated response to coastal erosion that integrates site-specific engineered solutions combined with ecosystem-based adaptation as appropriate. This strategy is flexible to future climate scenarios and developed collaboratively with communities, experts, and all levels of government, guided by best practice. </w:t>
      </w:r>
    </w:p>
    <w:p w14:paraId="407F5FBD" w14:textId="77777777" w:rsidR="00F3386D" w:rsidRPr="00E348C4" w:rsidRDefault="00F3386D" w:rsidP="004A41C7">
      <w:pPr>
        <w:rPr>
          <w:b/>
          <w:bCs/>
          <w:lang w:val="en-AU"/>
        </w:rPr>
      </w:pPr>
    </w:p>
    <w:p w14:paraId="5AB2D72A" w14:textId="39B2CADC" w:rsidR="00E22782" w:rsidRPr="00E348C4" w:rsidRDefault="00E22782" w:rsidP="004A41C7">
      <w:pPr>
        <w:rPr>
          <w:lang w:val="en-AU"/>
        </w:rPr>
      </w:pPr>
    </w:p>
    <w:p w14:paraId="6E5E9148" w14:textId="4736645C" w:rsidR="00624453" w:rsidRPr="00E348C4" w:rsidRDefault="00624453" w:rsidP="00ED6A5D">
      <w:pPr>
        <w:pStyle w:val="Heading1"/>
        <w:numPr>
          <w:ilvl w:val="0"/>
          <w:numId w:val="3"/>
        </w:numPr>
        <w:ind w:left="709" w:hanging="425"/>
        <w:rPr>
          <w:sz w:val="22"/>
          <w:szCs w:val="22"/>
          <w:u w:val="single"/>
        </w:rPr>
      </w:pPr>
      <w:bookmarkStart w:id="2" w:name="_Toc203827644"/>
      <w:proofErr w:type="spellStart"/>
      <w:r w:rsidRPr="00E348C4">
        <w:rPr>
          <w:sz w:val="22"/>
          <w:szCs w:val="22"/>
          <w:u w:val="single"/>
        </w:rPr>
        <w:t>Politicisation</w:t>
      </w:r>
      <w:proofErr w:type="spellEnd"/>
      <w:r w:rsidRPr="00E348C4">
        <w:rPr>
          <w:sz w:val="22"/>
          <w:szCs w:val="22"/>
          <w:u w:val="single"/>
        </w:rPr>
        <w:t xml:space="preserve"> of Emergency Services</w:t>
      </w:r>
      <w:bookmarkEnd w:id="2"/>
    </w:p>
    <w:p w14:paraId="2153DF08" w14:textId="77777777" w:rsidR="0091117C" w:rsidRPr="00E348C4" w:rsidRDefault="0091117C" w:rsidP="0091117C">
      <w:pPr>
        <w:rPr>
          <w:rFonts w:ascii="Arial" w:hAnsi="Arial" w:cs="Arial"/>
        </w:rPr>
      </w:pPr>
    </w:p>
    <w:p w14:paraId="6EE673DF" w14:textId="79F5550D" w:rsidR="00E22782" w:rsidRPr="00E348C4" w:rsidRDefault="0091117C" w:rsidP="00E22782">
      <w:pPr>
        <w:ind w:left="709"/>
        <w:rPr>
          <w:rFonts w:asciiTheme="minorHAnsi" w:hAnsiTheme="minorHAnsi" w:cstheme="minorHAnsi"/>
          <w:lang w:val="en-AU"/>
        </w:rPr>
      </w:pPr>
      <w:r w:rsidRPr="00E348C4">
        <w:rPr>
          <w:rFonts w:asciiTheme="minorHAnsi" w:hAnsiTheme="minorHAnsi" w:cstheme="minorHAnsi"/>
        </w:rPr>
        <w:t>The Liberals and Nationals opposed the inclusion of any reference to the politically divisive Emergency Services and Volunteers Fund (ESVF) legislation in the Majority report.</w:t>
      </w:r>
      <w:r w:rsidR="00AC1A33" w:rsidRPr="00E348C4">
        <w:rPr>
          <w:rFonts w:asciiTheme="minorHAnsi" w:hAnsiTheme="minorHAnsi" w:cstheme="minorHAnsi"/>
        </w:rPr>
        <w:t xml:space="preserve">  </w:t>
      </w:r>
      <w:r w:rsidR="00E22782" w:rsidRPr="00E348C4">
        <w:rPr>
          <w:rFonts w:asciiTheme="minorHAnsi" w:hAnsiTheme="minorHAnsi" w:cstheme="minorHAnsi"/>
          <w:lang w:val="en-AU"/>
        </w:rPr>
        <w:t xml:space="preserve">The committee did not receive a single submission or hear any evidence that supports this </w:t>
      </w:r>
      <w:r w:rsidR="00527F78" w:rsidRPr="00E348C4">
        <w:rPr>
          <w:rFonts w:asciiTheme="minorHAnsi" w:hAnsiTheme="minorHAnsi" w:cstheme="minorHAnsi"/>
          <w:lang w:val="en-AU"/>
        </w:rPr>
        <w:t>section,</w:t>
      </w:r>
      <w:r w:rsidR="00E22782" w:rsidRPr="00E348C4">
        <w:rPr>
          <w:rFonts w:asciiTheme="minorHAnsi" w:hAnsiTheme="minorHAnsi" w:cstheme="minorHAnsi"/>
          <w:lang w:val="en-AU"/>
        </w:rPr>
        <w:t xml:space="preserve"> nor did this tax exist at the time of the committee collecting evidence for this report</w:t>
      </w:r>
    </w:p>
    <w:p w14:paraId="029E2A8B" w14:textId="77777777" w:rsidR="0091117C" w:rsidRPr="00E348C4" w:rsidRDefault="0091117C" w:rsidP="0091117C">
      <w:pPr>
        <w:ind w:left="709"/>
        <w:rPr>
          <w:rFonts w:asciiTheme="minorHAnsi" w:hAnsiTheme="minorHAnsi" w:cstheme="minorHAnsi"/>
        </w:rPr>
      </w:pPr>
    </w:p>
    <w:p w14:paraId="536BC218" w14:textId="28BC43CB" w:rsidR="0091117C" w:rsidRPr="00E348C4" w:rsidRDefault="00AC1A33" w:rsidP="0091117C">
      <w:pPr>
        <w:ind w:left="709"/>
        <w:rPr>
          <w:rFonts w:asciiTheme="minorHAnsi" w:eastAsiaTheme="minorHAnsi" w:hAnsiTheme="minorHAnsi" w:cstheme="minorHAnsi"/>
        </w:rPr>
      </w:pPr>
      <w:r w:rsidRPr="00E348C4">
        <w:rPr>
          <w:rFonts w:asciiTheme="minorHAnsi" w:hAnsiTheme="minorHAnsi" w:cstheme="minorHAnsi"/>
        </w:rPr>
        <w:t xml:space="preserve">The ESVF was inserted into this process without proper scrutiny, consultation, or relevance to the inquiry’s terms of reference.  However, since the Labor, Greens, </w:t>
      </w:r>
      <w:r w:rsidR="00A60858" w:rsidRPr="00E348C4">
        <w:rPr>
          <w:rFonts w:asciiTheme="minorHAnsi" w:hAnsiTheme="minorHAnsi" w:cstheme="minorHAnsi"/>
        </w:rPr>
        <w:t>Cannabis</w:t>
      </w:r>
      <w:r w:rsidRPr="00E348C4">
        <w:rPr>
          <w:rFonts w:asciiTheme="minorHAnsi" w:hAnsiTheme="minorHAnsi" w:cstheme="minorHAnsi"/>
        </w:rPr>
        <w:t xml:space="preserve"> alliance felt compelled to include the flawed policy, this Minority report will reflect more of a broader community sentiment.</w:t>
      </w:r>
    </w:p>
    <w:p w14:paraId="4A22E4D3" w14:textId="61E961E5" w:rsidR="00AC1A33" w:rsidRPr="00E348C4" w:rsidRDefault="00AC1A33" w:rsidP="00685BE1">
      <w:pPr>
        <w:pStyle w:val="NormalWeb"/>
        <w:ind w:left="709"/>
        <w:rPr>
          <w:rFonts w:asciiTheme="minorHAnsi" w:hAnsiTheme="minorHAnsi" w:cstheme="minorHAnsi"/>
          <w:sz w:val="22"/>
          <w:szCs w:val="22"/>
        </w:rPr>
      </w:pPr>
      <w:r w:rsidRPr="00E348C4">
        <w:rPr>
          <w:rFonts w:asciiTheme="minorHAnsi" w:hAnsiTheme="minorHAnsi" w:cstheme="minorHAnsi"/>
          <w:sz w:val="22"/>
          <w:szCs w:val="22"/>
        </w:rPr>
        <w:t xml:space="preserve">The ESVF is a deceptive tax grab that strips $765 million annually from Victorian families, farmers, and small businesses under the false </w:t>
      </w:r>
      <w:r w:rsidR="00A60858" w:rsidRPr="00E348C4">
        <w:rPr>
          <w:rFonts w:asciiTheme="minorHAnsi" w:hAnsiTheme="minorHAnsi" w:cstheme="minorHAnsi"/>
          <w:sz w:val="22"/>
          <w:szCs w:val="22"/>
        </w:rPr>
        <w:t>pretence</w:t>
      </w:r>
      <w:r w:rsidRPr="00E348C4">
        <w:rPr>
          <w:rFonts w:asciiTheme="minorHAnsi" w:hAnsiTheme="minorHAnsi" w:cstheme="minorHAnsi"/>
          <w:sz w:val="22"/>
          <w:szCs w:val="22"/>
        </w:rPr>
        <w:t xml:space="preserve"> of supporting emergency services</w:t>
      </w:r>
      <w:r w:rsidR="00A60858" w:rsidRPr="00E348C4">
        <w:rPr>
          <w:rFonts w:asciiTheme="minorHAnsi" w:hAnsiTheme="minorHAnsi" w:cstheme="minorHAnsi"/>
          <w:sz w:val="22"/>
          <w:szCs w:val="22"/>
        </w:rPr>
        <w:t>.</w:t>
      </w:r>
      <w:r w:rsidRPr="00E348C4">
        <w:rPr>
          <w:rFonts w:asciiTheme="minorHAnsi" w:hAnsiTheme="minorHAnsi" w:cstheme="minorHAnsi"/>
          <w:sz w:val="22"/>
          <w:szCs w:val="22"/>
        </w:rPr>
        <w:t> </w:t>
      </w:r>
    </w:p>
    <w:p w14:paraId="4DB47025" w14:textId="4CCD2B5A" w:rsidR="00AC1A33" w:rsidRPr="00E348C4" w:rsidRDefault="00AC1A33" w:rsidP="00685BE1">
      <w:pPr>
        <w:pStyle w:val="NormalWeb"/>
        <w:ind w:left="709"/>
        <w:rPr>
          <w:rFonts w:asciiTheme="minorHAnsi" w:hAnsiTheme="minorHAnsi" w:cstheme="minorHAnsi"/>
          <w:sz w:val="22"/>
          <w:szCs w:val="22"/>
        </w:rPr>
      </w:pPr>
      <w:r w:rsidRPr="00E348C4">
        <w:rPr>
          <w:rFonts w:asciiTheme="minorHAnsi" w:hAnsiTheme="minorHAnsi" w:cstheme="minorHAnsi"/>
          <w:sz w:val="22"/>
          <w:szCs w:val="22"/>
        </w:rPr>
        <w:t>It has doubled or tripled property charges across the state, with farmers facing cruel hikes of up to 150%—a disgrace during a cost-of-living crisis and ongoing drought</w:t>
      </w:r>
      <w:r w:rsidR="006075E9" w:rsidRPr="00E348C4">
        <w:rPr>
          <w:rFonts w:asciiTheme="minorHAnsi" w:hAnsiTheme="minorHAnsi" w:cstheme="minorHAnsi"/>
          <w:sz w:val="22"/>
          <w:szCs w:val="22"/>
        </w:rPr>
        <w:t>.</w:t>
      </w:r>
      <w:r w:rsidRPr="00E348C4">
        <w:rPr>
          <w:rFonts w:asciiTheme="minorHAnsi" w:hAnsiTheme="minorHAnsi" w:cstheme="minorHAnsi"/>
          <w:sz w:val="22"/>
          <w:szCs w:val="22"/>
        </w:rPr>
        <w:t> </w:t>
      </w:r>
    </w:p>
    <w:p w14:paraId="1E3F12F6" w14:textId="2F33FD57" w:rsidR="00AC1A33" w:rsidRPr="00E348C4" w:rsidRDefault="00AC1A33" w:rsidP="00685BE1">
      <w:pPr>
        <w:pStyle w:val="NormalWeb"/>
        <w:ind w:left="709"/>
        <w:rPr>
          <w:rFonts w:asciiTheme="minorHAnsi" w:hAnsiTheme="minorHAnsi" w:cstheme="minorHAnsi"/>
          <w:sz w:val="22"/>
          <w:szCs w:val="22"/>
        </w:rPr>
      </w:pPr>
      <w:r w:rsidRPr="00E348C4">
        <w:rPr>
          <w:rFonts w:asciiTheme="minorHAnsi" w:hAnsiTheme="minorHAnsi" w:cstheme="minorHAnsi"/>
          <w:sz w:val="22"/>
          <w:szCs w:val="22"/>
        </w:rPr>
        <w:t xml:space="preserve">Despite the massive </w:t>
      </w:r>
      <w:r w:rsidR="006075E9" w:rsidRPr="00E348C4">
        <w:rPr>
          <w:rFonts w:asciiTheme="minorHAnsi" w:hAnsiTheme="minorHAnsi" w:cstheme="minorHAnsi"/>
          <w:sz w:val="22"/>
          <w:szCs w:val="22"/>
        </w:rPr>
        <w:t xml:space="preserve">increase in </w:t>
      </w:r>
      <w:r w:rsidRPr="00E348C4">
        <w:rPr>
          <w:rFonts w:asciiTheme="minorHAnsi" w:hAnsiTheme="minorHAnsi" w:cstheme="minorHAnsi"/>
          <w:sz w:val="22"/>
          <w:szCs w:val="22"/>
        </w:rPr>
        <w:t xml:space="preserve">revenue, there is no guarantee that funds </w:t>
      </w:r>
      <w:r w:rsidR="006075E9" w:rsidRPr="00E348C4">
        <w:rPr>
          <w:rFonts w:asciiTheme="minorHAnsi" w:hAnsiTheme="minorHAnsi" w:cstheme="minorHAnsi"/>
          <w:sz w:val="22"/>
          <w:szCs w:val="22"/>
        </w:rPr>
        <w:t xml:space="preserve">will </w:t>
      </w:r>
      <w:r w:rsidRPr="00E348C4">
        <w:rPr>
          <w:rFonts w:asciiTheme="minorHAnsi" w:hAnsiTheme="minorHAnsi" w:cstheme="minorHAnsi"/>
          <w:sz w:val="22"/>
          <w:szCs w:val="22"/>
        </w:rPr>
        <w:t>reach frontline services, leaving CFA and SES volunteers under-supported while communities are misled</w:t>
      </w:r>
      <w:r w:rsidR="00A60858" w:rsidRPr="00E348C4">
        <w:rPr>
          <w:rFonts w:asciiTheme="minorHAnsi" w:hAnsiTheme="minorHAnsi" w:cstheme="minorHAnsi"/>
          <w:sz w:val="22"/>
          <w:szCs w:val="22"/>
        </w:rPr>
        <w:t>.</w:t>
      </w:r>
      <w:r w:rsidRPr="00E348C4">
        <w:rPr>
          <w:rFonts w:asciiTheme="minorHAnsi" w:hAnsiTheme="minorHAnsi" w:cstheme="minorHAnsi"/>
          <w:sz w:val="22"/>
          <w:szCs w:val="22"/>
        </w:rPr>
        <w:t> </w:t>
      </w:r>
    </w:p>
    <w:p w14:paraId="3A232FDF" w14:textId="54031CDE" w:rsidR="00AC1A33" w:rsidRPr="00E348C4" w:rsidRDefault="00AC1A33" w:rsidP="00685BE1">
      <w:pPr>
        <w:pStyle w:val="NormalWeb"/>
        <w:ind w:left="709"/>
        <w:rPr>
          <w:rFonts w:asciiTheme="minorHAnsi" w:hAnsiTheme="minorHAnsi" w:cstheme="minorHAnsi"/>
          <w:sz w:val="22"/>
          <w:szCs w:val="22"/>
        </w:rPr>
      </w:pPr>
      <w:r w:rsidRPr="00E348C4">
        <w:rPr>
          <w:rFonts w:asciiTheme="minorHAnsi" w:hAnsiTheme="minorHAnsi" w:cstheme="minorHAnsi"/>
          <w:sz w:val="22"/>
          <w:szCs w:val="22"/>
        </w:rPr>
        <w:t>The Allan Labor Government has weaponi</w:t>
      </w:r>
      <w:r w:rsidR="006075E9" w:rsidRPr="00E348C4">
        <w:rPr>
          <w:rFonts w:asciiTheme="minorHAnsi" w:hAnsiTheme="minorHAnsi" w:cstheme="minorHAnsi"/>
          <w:sz w:val="22"/>
          <w:szCs w:val="22"/>
        </w:rPr>
        <w:t>s</w:t>
      </w:r>
      <w:r w:rsidRPr="00E348C4">
        <w:rPr>
          <w:rFonts w:asciiTheme="minorHAnsi" w:hAnsiTheme="minorHAnsi" w:cstheme="minorHAnsi"/>
          <w:sz w:val="22"/>
          <w:szCs w:val="22"/>
        </w:rPr>
        <w:t>ed this levy to plug budget holes, punishing regional Victorians and eroding trust in emergency service funding—this tax must be scrapped and replaced with a fairer, transparent model</w:t>
      </w:r>
      <w:r w:rsidR="00A60858" w:rsidRPr="00E348C4">
        <w:rPr>
          <w:rFonts w:asciiTheme="minorHAnsi" w:hAnsiTheme="minorHAnsi" w:cstheme="minorHAnsi"/>
          <w:sz w:val="22"/>
          <w:szCs w:val="22"/>
        </w:rPr>
        <w:t>.</w:t>
      </w:r>
    </w:p>
    <w:p w14:paraId="037E7C5B" w14:textId="73E36EDC" w:rsidR="006075E9" w:rsidRPr="00E348C4" w:rsidRDefault="009811CD" w:rsidP="009811CD">
      <w:pPr>
        <w:pStyle w:val="NormalWeb"/>
        <w:ind w:left="709"/>
        <w:rPr>
          <w:rFonts w:asciiTheme="minorHAnsi" w:hAnsiTheme="minorHAnsi" w:cstheme="minorHAnsi"/>
          <w:sz w:val="22"/>
          <w:szCs w:val="22"/>
        </w:rPr>
      </w:pPr>
      <w:r w:rsidRPr="00E348C4">
        <w:rPr>
          <w:rFonts w:asciiTheme="minorHAnsi" w:hAnsiTheme="minorHAnsi" w:cstheme="minorHAnsi"/>
          <w:noProof/>
          <w:sz w:val="22"/>
          <w:szCs w:val="22"/>
        </w:rPr>
        <mc:AlternateContent>
          <mc:Choice Requires="wps">
            <w:drawing>
              <wp:anchor distT="0" distB="0" distL="114300" distR="114300" simplePos="0" relativeHeight="251667456" behindDoc="1" locked="0" layoutInCell="1" allowOverlap="1" wp14:anchorId="2EE0CA65" wp14:editId="060ABCB2">
                <wp:simplePos x="0" y="0"/>
                <wp:positionH relativeFrom="column">
                  <wp:posOffset>385011</wp:posOffset>
                </wp:positionH>
                <wp:positionV relativeFrom="paragraph">
                  <wp:posOffset>302995</wp:posOffset>
                </wp:positionV>
                <wp:extent cx="6057900" cy="738554"/>
                <wp:effectExtent l="0" t="0" r="19050" b="23495"/>
                <wp:wrapNone/>
                <wp:docPr id="350294913" name="Rectangle 2"/>
                <wp:cNvGraphicFramePr/>
                <a:graphic xmlns:a="http://schemas.openxmlformats.org/drawingml/2006/main">
                  <a:graphicData uri="http://schemas.microsoft.com/office/word/2010/wordprocessingShape">
                    <wps:wsp>
                      <wps:cNvSpPr/>
                      <wps:spPr>
                        <a:xfrm>
                          <a:off x="0" y="0"/>
                          <a:ext cx="6057900" cy="738554"/>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786D2" id="Rectangle 2" o:spid="_x0000_s1026" style="position:absolute;margin-left:30.3pt;margin-top:23.85pt;width:477pt;height:58.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" fillcolor="#eaf1dd [662]" strokecolor="#0a121c [484]" strokeweight="1.5pt"/>
            </w:pict>
          </mc:Fallback>
        </mc:AlternateContent>
      </w:r>
      <w:r w:rsidR="00AC7921" w:rsidRPr="00E348C4">
        <w:rPr>
          <w:rFonts w:asciiTheme="minorHAnsi" w:hAnsiTheme="minorHAnsi" w:cstheme="minorHAnsi"/>
          <w:sz w:val="22"/>
          <w:szCs w:val="22"/>
        </w:rPr>
        <w:t xml:space="preserve">The Liberals and Nationals strongly oppose </w:t>
      </w:r>
      <w:r w:rsidR="006075E9" w:rsidRPr="00E348C4">
        <w:rPr>
          <w:rFonts w:asciiTheme="minorHAnsi" w:hAnsiTheme="minorHAnsi" w:cstheme="minorHAnsi"/>
          <w:sz w:val="22"/>
          <w:szCs w:val="22"/>
        </w:rPr>
        <w:t xml:space="preserve">the introduction of the </w:t>
      </w:r>
      <w:r w:rsidR="00AC7921" w:rsidRPr="00E348C4">
        <w:rPr>
          <w:rFonts w:asciiTheme="minorHAnsi" w:hAnsiTheme="minorHAnsi" w:cstheme="minorHAnsi"/>
          <w:sz w:val="22"/>
          <w:szCs w:val="22"/>
        </w:rPr>
        <w:t xml:space="preserve">ESVF. </w:t>
      </w:r>
    </w:p>
    <w:p w14:paraId="4C55CC28" w14:textId="67234CC0" w:rsidR="00AC7921" w:rsidRPr="00E348C4" w:rsidRDefault="00A60858" w:rsidP="00977D79">
      <w:pPr>
        <w:ind w:left="709"/>
      </w:pPr>
      <w:r w:rsidRPr="00E348C4">
        <w:rPr>
          <w:rFonts w:asciiTheme="minorHAnsi" w:hAnsiTheme="minorHAnsi" w:cstheme="minorHAnsi"/>
          <w:b/>
          <w:bCs/>
          <w:lang w:val="en-AU"/>
        </w:rPr>
        <w:t xml:space="preserve">MINORITY </w:t>
      </w:r>
      <w:r w:rsidR="002701AE" w:rsidRPr="00E348C4">
        <w:rPr>
          <w:rFonts w:asciiTheme="minorHAnsi" w:hAnsiTheme="minorHAnsi" w:cstheme="minorHAnsi"/>
          <w:b/>
          <w:bCs/>
          <w:lang w:val="en-AU"/>
        </w:rPr>
        <w:t xml:space="preserve">FINDING: </w:t>
      </w:r>
      <w:r w:rsidR="00617C95">
        <w:rPr>
          <w:rFonts w:asciiTheme="minorHAnsi" w:hAnsiTheme="minorHAnsi" w:cstheme="minorHAnsi"/>
        </w:rPr>
        <w:t>Labor members</w:t>
      </w:r>
      <w:r w:rsidR="00AC7921" w:rsidRPr="00E348C4">
        <w:rPr>
          <w:rFonts w:asciiTheme="minorHAnsi" w:hAnsiTheme="minorHAnsi" w:cstheme="minorHAnsi"/>
        </w:rPr>
        <w:t xml:space="preserve"> </w:t>
      </w:r>
      <w:proofErr w:type="spellStart"/>
      <w:r w:rsidR="00AC7921" w:rsidRPr="00E348C4">
        <w:rPr>
          <w:rFonts w:asciiTheme="minorHAnsi" w:hAnsiTheme="minorHAnsi" w:cstheme="minorHAnsi"/>
        </w:rPr>
        <w:t>politicised</w:t>
      </w:r>
      <w:proofErr w:type="spellEnd"/>
      <w:r w:rsidR="00AC7921" w:rsidRPr="00E348C4">
        <w:rPr>
          <w:rFonts w:asciiTheme="minorHAnsi" w:hAnsiTheme="minorHAnsi" w:cstheme="minorHAnsi"/>
        </w:rPr>
        <w:t xml:space="preserve"> the inquiry proce</w:t>
      </w:r>
      <w:r w:rsidR="00AC7921" w:rsidRPr="00E348C4">
        <w:t>ss by using it to endorse the Emergency Services and Volunteers Fund (ESVF), a major funding reform that falls outside the scope of the Committee’s terms of reference. This undermines the integrity of the inquiry and diverts attention from evidence-based climate resilience strategies.</w:t>
      </w:r>
    </w:p>
    <w:p w14:paraId="55FF1F48" w14:textId="77777777" w:rsidR="00ED4763" w:rsidRPr="00E348C4" w:rsidRDefault="00ED4763" w:rsidP="00977D79">
      <w:pPr>
        <w:ind w:left="709"/>
        <w:rPr>
          <w:i/>
          <w:iCs/>
          <w:lang w:val="en-AU"/>
        </w:rPr>
      </w:pPr>
    </w:p>
    <w:p w14:paraId="7C265D88" w14:textId="1997FE40" w:rsidR="009811CD" w:rsidRPr="00E348C4" w:rsidRDefault="009811CD" w:rsidP="00977D79">
      <w:pPr>
        <w:ind w:left="709"/>
        <w:rPr>
          <w:i/>
          <w:iCs/>
          <w:lang w:val="en-AU"/>
        </w:rPr>
      </w:pPr>
      <w:r w:rsidRPr="00E348C4">
        <w:rPr>
          <w:i/>
          <w:iCs/>
          <w:noProof/>
          <w:lang w:val="en-AU"/>
        </w:rPr>
        <mc:AlternateContent>
          <mc:Choice Requires="wps">
            <w:drawing>
              <wp:anchor distT="0" distB="0" distL="114300" distR="114300" simplePos="0" relativeHeight="251668480" behindDoc="1" locked="0" layoutInCell="1" allowOverlap="1" wp14:anchorId="77019D89" wp14:editId="4E6D53C2">
                <wp:simplePos x="0" y="0"/>
                <wp:positionH relativeFrom="column">
                  <wp:posOffset>385011</wp:posOffset>
                </wp:positionH>
                <wp:positionV relativeFrom="paragraph">
                  <wp:posOffset>94816</wp:posOffset>
                </wp:positionV>
                <wp:extent cx="6057900" cy="685751"/>
                <wp:effectExtent l="0" t="0" r="19050" b="19685"/>
                <wp:wrapNone/>
                <wp:docPr id="604856448" name="Rectangle 3"/>
                <wp:cNvGraphicFramePr/>
                <a:graphic xmlns:a="http://schemas.openxmlformats.org/drawingml/2006/main">
                  <a:graphicData uri="http://schemas.microsoft.com/office/word/2010/wordprocessingShape">
                    <wps:wsp>
                      <wps:cNvSpPr/>
                      <wps:spPr>
                        <a:xfrm>
                          <a:off x="0" y="0"/>
                          <a:ext cx="6057900" cy="685751"/>
                        </a:xfrm>
                        <a:prstGeom prst="rect">
                          <a:avLst/>
                        </a:prstGeom>
                        <a:solidFill>
                          <a:schemeClr val="accent3">
                            <a:lumMod val="20000"/>
                            <a:lumOff val="8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B5430" id="Rectangle 3" o:spid="_x0000_s1026" style="position:absolute;margin-left:30.3pt;margin-top:7.45pt;width:477pt;height:5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" fillcolor="#eaf1dd [662]" strokecolor="black [3200]" strokeweight="1.5pt"/>
            </w:pict>
          </mc:Fallback>
        </mc:AlternateContent>
      </w:r>
    </w:p>
    <w:p w14:paraId="541005AD" w14:textId="46500130" w:rsidR="00632338" w:rsidRPr="00E348C4" w:rsidRDefault="00632338" w:rsidP="00977D79">
      <w:pPr>
        <w:ind w:left="709"/>
      </w:pPr>
      <w:r w:rsidRPr="00E348C4">
        <w:rPr>
          <w:b/>
          <w:bCs/>
          <w:lang w:val="en-AU"/>
        </w:rPr>
        <w:t>MINORITY RECOMMENDATION:</w:t>
      </w:r>
      <w:r w:rsidRPr="00E348C4">
        <w:rPr>
          <w:lang w:val="en-AU"/>
        </w:rPr>
        <w:t xml:space="preserve"> </w:t>
      </w:r>
      <w:r w:rsidRPr="00E348C4">
        <w:t xml:space="preserve">The Liberals and Nationals in Government will scrap Labor’s Emergency Services and Volunteers Fund (ESVF) and reinstate the fairer Fire Services Property Levy </w:t>
      </w:r>
      <w:r w:rsidR="00315EA1" w:rsidRPr="00E348C4">
        <w:t>to fund</w:t>
      </w:r>
      <w:r w:rsidRPr="00E348C4">
        <w:t xml:space="preserve"> the CFA</w:t>
      </w:r>
      <w:r w:rsidR="00315EA1" w:rsidRPr="00E348C4">
        <w:t xml:space="preserve"> </w:t>
      </w:r>
      <w:r w:rsidRPr="00E348C4">
        <w:t>and provide secure funding for the SES transparently through the State Budget.</w:t>
      </w:r>
    </w:p>
    <w:p w14:paraId="3ACCBFC2" w14:textId="53F0A4CB" w:rsidR="004A41C7" w:rsidRPr="00E348C4" w:rsidRDefault="004A41C7" w:rsidP="004A41C7">
      <w:pPr>
        <w:ind w:left="720"/>
        <w:rPr>
          <w:lang w:val="en-AU"/>
        </w:rPr>
      </w:pPr>
    </w:p>
    <w:p w14:paraId="18A64800" w14:textId="77B708C0" w:rsidR="00315EA1" w:rsidRPr="00E348C4" w:rsidRDefault="00315EA1" w:rsidP="00624453">
      <w:pPr>
        <w:ind w:left="720" w:hanging="436"/>
        <w:rPr>
          <w:lang w:val="en-AU"/>
        </w:rPr>
      </w:pPr>
    </w:p>
    <w:p w14:paraId="32E88BBA" w14:textId="39AFCD45" w:rsidR="004A41C7" w:rsidRPr="00E348C4" w:rsidRDefault="00624453" w:rsidP="00ED6A5D">
      <w:pPr>
        <w:pStyle w:val="Heading1"/>
        <w:numPr>
          <w:ilvl w:val="0"/>
          <w:numId w:val="3"/>
        </w:numPr>
        <w:ind w:left="709" w:hanging="425"/>
        <w:rPr>
          <w:sz w:val="22"/>
          <w:szCs w:val="22"/>
          <w:u w:val="single"/>
        </w:rPr>
      </w:pPr>
      <w:bookmarkStart w:id="3" w:name="_Toc203827645"/>
      <w:r w:rsidRPr="00E348C4">
        <w:rPr>
          <w:sz w:val="22"/>
          <w:szCs w:val="22"/>
          <w:u w:val="single"/>
        </w:rPr>
        <w:t>Cost vs Benefit: Resilience Without Transparency</w:t>
      </w:r>
      <w:bookmarkEnd w:id="3"/>
    </w:p>
    <w:p w14:paraId="4CBE14C7" w14:textId="77777777" w:rsidR="00E22782" w:rsidRPr="00E348C4" w:rsidRDefault="00E22782" w:rsidP="00E22782">
      <w:pPr>
        <w:pStyle w:val="Heading1"/>
        <w:ind w:left="709"/>
        <w:rPr>
          <w:sz w:val="22"/>
          <w:szCs w:val="22"/>
          <w:u w:val="single"/>
        </w:rPr>
      </w:pPr>
    </w:p>
    <w:p w14:paraId="1269FA05" w14:textId="77777777" w:rsidR="00624453" w:rsidRPr="00E348C4" w:rsidRDefault="00624453" w:rsidP="004A41C7">
      <w:pPr>
        <w:ind w:left="720"/>
        <w:rPr>
          <w:lang w:val="en-AU"/>
        </w:rPr>
      </w:pPr>
      <w:r w:rsidRPr="00E348C4">
        <w:rPr>
          <w:lang w:val="en-AU"/>
        </w:rPr>
        <w:t>Stakeholders consistently raised concerns about the economic viability of adaptation measures. Despite this, no formal cost-benefit analysis was provided for most recommendations.</w:t>
      </w:r>
    </w:p>
    <w:p w14:paraId="21C4F6D3" w14:textId="61BC41A2" w:rsidR="0092439C" w:rsidRPr="00E348C4" w:rsidRDefault="0092439C" w:rsidP="004A41C7">
      <w:pPr>
        <w:ind w:left="720"/>
        <w:rPr>
          <w:lang w:val="en-AU"/>
        </w:rPr>
      </w:pPr>
    </w:p>
    <w:p w14:paraId="61D4AEA4" w14:textId="15B914D8" w:rsidR="00F471B5" w:rsidRPr="00E348C4" w:rsidRDefault="00F471B5" w:rsidP="00F471B5">
      <w:pPr>
        <w:rPr>
          <w:lang w:val="en-AU"/>
        </w:rPr>
      </w:pPr>
      <w:r w:rsidRPr="00E348C4">
        <w:rPr>
          <w:b/>
          <w:bCs/>
          <w:lang w:val="en-AU"/>
        </w:rPr>
        <w:t xml:space="preserve">              FINDINGS:</w:t>
      </w:r>
    </w:p>
    <w:p w14:paraId="562877E3" w14:textId="77777777" w:rsidR="005A3F73" w:rsidRPr="00E348C4" w:rsidRDefault="005A3F73" w:rsidP="005A3F73">
      <w:pPr>
        <w:widowControl/>
        <w:numPr>
          <w:ilvl w:val="0"/>
          <w:numId w:val="11"/>
        </w:numPr>
        <w:autoSpaceDE/>
        <w:autoSpaceDN/>
        <w:ind w:left="1077" w:hanging="357"/>
      </w:pPr>
      <w:r w:rsidRPr="00E348C4">
        <w:t>Stakeholders remain uncertain about the economic viability of climate resilience measures.</w:t>
      </w:r>
    </w:p>
    <w:p w14:paraId="698C22AB" w14:textId="77457C8F" w:rsidR="005A3F73" w:rsidRPr="00E348C4" w:rsidRDefault="005A3F73" w:rsidP="005A3F73">
      <w:pPr>
        <w:widowControl/>
        <w:numPr>
          <w:ilvl w:val="0"/>
          <w:numId w:val="11"/>
        </w:numPr>
        <w:autoSpaceDE/>
        <w:autoSpaceDN/>
        <w:ind w:left="1077" w:hanging="357"/>
      </w:pPr>
      <w:r w:rsidRPr="00E348C4">
        <w:t>The government has failed to provide adequate cost-benefit analysis.</w:t>
      </w:r>
    </w:p>
    <w:p w14:paraId="50FDD551" w14:textId="77777777" w:rsidR="0000560B" w:rsidRPr="00E348C4" w:rsidRDefault="0000560B" w:rsidP="0000560B">
      <w:pPr>
        <w:widowControl/>
        <w:autoSpaceDE/>
        <w:autoSpaceDN/>
        <w:rPr>
          <w:b/>
          <w:bCs/>
        </w:rPr>
      </w:pPr>
    </w:p>
    <w:p w14:paraId="1DA6A4FB" w14:textId="7AF3863E" w:rsidR="00F471B5" w:rsidRPr="00E348C4" w:rsidRDefault="00F471B5" w:rsidP="0000560B">
      <w:pPr>
        <w:widowControl/>
        <w:autoSpaceDE/>
        <w:autoSpaceDN/>
        <w:ind w:left="720"/>
        <w:rPr>
          <w:b/>
          <w:bCs/>
          <w:lang w:val="en-AU"/>
        </w:rPr>
      </w:pPr>
      <w:r w:rsidRPr="00E348C4">
        <w:rPr>
          <w:b/>
          <w:bCs/>
          <w:lang w:val="en-AU"/>
        </w:rPr>
        <w:t>RECOMMENDATION:</w:t>
      </w:r>
    </w:p>
    <w:p w14:paraId="49380675" w14:textId="1C409B2E" w:rsidR="0000560B" w:rsidRPr="00E348C4" w:rsidRDefault="0000560B" w:rsidP="0000560B">
      <w:pPr>
        <w:widowControl/>
        <w:autoSpaceDE/>
        <w:autoSpaceDN/>
        <w:ind w:left="720"/>
      </w:pPr>
      <w:r w:rsidRPr="00E348C4">
        <w:t>That this Committee invites the Victorian Auditor General to review the Government’s implementation of Adaption Action Plans and Climate Change Strategies to assess whether they are achieving their aims and objectives.</w:t>
      </w:r>
    </w:p>
    <w:p w14:paraId="3E700E52" w14:textId="575AFC85" w:rsidR="009811CD" w:rsidRPr="00E348C4" w:rsidRDefault="009811CD" w:rsidP="0000560B">
      <w:pPr>
        <w:widowControl/>
        <w:autoSpaceDE/>
        <w:autoSpaceDN/>
        <w:ind w:left="720"/>
      </w:pPr>
    </w:p>
    <w:p w14:paraId="133337A6" w14:textId="338C1A94" w:rsidR="005A3F73" w:rsidRPr="00E348C4" w:rsidRDefault="009811CD" w:rsidP="005A3F73">
      <w:pPr>
        <w:ind w:left="720"/>
        <w:rPr>
          <w:i/>
          <w:iCs/>
        </w:rPr>
      </w:pPr>
      <w:r w:rsidRPr="00E348C4">
        <w:rPr>
          <w:noProof/>
          <w:lang w:val="en-AU"/>
        </w:rPr>
        <mc:AlternateContent>
          <mc:Choice Requires="wps">
            <w:drawing>
              <wp:anchor distT="0" distB="0" distL="114300" distR="114300" simplePos="0" relativeHeight="251669504" behindDoc="1" locked="0" layoutInCell="1" allowOverlap="1" wp14:anchorId="45A27095" wp14:editId="629B70A3">
                <wp:simplePos x="0" y="0"/>
                <wp:positionH relativeFrom="column">
                  <wp:posOffset>385011</wp:posOffset>
                </wp:positionH>
                <wp:positionV relativeFrom="paragraph">
                  <wp:posOffset>94849</wp:posOffset>
                </wp:positionV>
                <wp:extent cx="6057900" cy="685800"/>
                <wp:effectExtent l="0" t="0" r="19050" b="19050"/>
                <wp:wrapNone/>
                <wp:docPr id="571819337" name="Rectangle 4"/>
                <wp:cNvGraphicFramePr/>
                <a:graphic xmlns:a="http://schemas.openxmlformats.org/drawingml/2006/main">
                  <a:graphicData uri="http://schemas.microsoft.com/office/word/2010/wordprocessingShape">
                    <wps:wsp>
                      <wps:cNvSpPr/>
                      <wps:spPr>
                        <a:xfrm>
                          <a:off x="0" y="0"/>
                          <a:ext cx="6057900" cy="685800"/>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F7341" id="Rectangle 4" o:spid="_x0000_s1026" style="position:absolute;margin-left:30.3pt;margin-top:7.45pt;width:477pt;height:54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" fillcolor="#eaf1dd [662]" strokecolor="#0a121c [484]" strokeweight="1.5pt"/>
            </w:pict>
          </mc:Fallback>
        </mc:AlternateContent>
      </w:r>
      <w:r w:rsidR="00624453" w:rsidRPr="00E348C4">
        <w:rPr>
          <w:lang w:val="en-AU"/>
        </w:rPr>
        <w:br/>
      </w:r>
      <w:r w:rsidR="00270731" w:rsidRPr="00E348C4">
        <w:rPr>
          <w:b/>
          <w:bCs/>
          <w:lang w:val="en-AU"/>
        </w:rPr>
        <w:t xml:space="preserve">MINORITY </w:t>
      </w:r>
      <w:r w:rsidR="00E403A6" w:rsidRPr="00E348C4">
        <w:rPr>
          <w:b/>
          <w:bCs/>
          <w:lang w:val="en-AU"/>
        </w:rPr>
        <w:t>RECOMMENDATION</w:t>
      </w:r>
      <w:r w:rsidR="00270731" w:rsidRPr="00E348C4">
        <w:rPr>
          <w:b/>
          <w:bCs/>
          <w:lang w:val="en-AU"/>
        </w:rPr>
        <w:t>:</w:t>
      </w:r>
      <w:r w:rsidR="00E403A6" w:rsidRPr="00E348C4">
        <w:rPr>
          <w:lang w:val="en-AU"/>
        </w:rPr>
        <w:t xml:space="preserve"> </w:t>
      </w:r>
      <w:r w:rsidR="00624453" w:rsidRPr="00E348C4">
        <w:rPr>
          <w:lang w:val="en-AU"/>
        </w:rPr>
        <w:t xml:space="preserve"> </w:t>
      </w:r>
      <w:r w:rsidR="005A3F73" w:rsidRPr="00E348C4">
        <w:t xml:space="preserve">That the </w:t>
      </w:r>
      <w:r w:rsidR="00527F78" w:rsidRPr="00E348C4">
        <w:t xml:space="preserve">Victorian </w:t>
      </w:r>
      <w:r w:rsidR="005A3F73" w:rsidRPr="00E348C4">
        <w:t>Government ensures stakeholders are informed of the cost versus benefit of implementing climate resilience initiatives by conducting a Regulatory Impact Statement for all applicable recommendations it adopts from</w:t>
      </w:r>
      <w:r w:rsidR="00343C37" w:rsidRPr="00E348C4">
        <w:t xml:space="preserve"> the Majority and Minority</w:t>
      </w:r>
      <w:r w:rsidR="005A3F73" w:rsidRPr="00E348C4">
        <w:t xml:space="preserve"> report</w:t>
      </w:r>
      <w:r w:rsidR="00343C37" w:rsidRPr="00E348C4">
        <w:t>s</w:t>
      </w:r>
      <w:r w:rsidR="005A3F73" w:rsidRPr="00E348C4">
        <w:rPr>
          <w:i/>
          <w:iCs/>
        </w:rPr>
        <w:t>.</w:t>
      </w:r>
    </w:p>
    <w:p w14:paraId="26CACF94" w14:textId="77777777" w:rsidR="00E22782" w:rsidRPr="00E348C4" w:rsidRDefault="00E22782" w:rsidP="00624453">
      <w:pPr>
        <w:ind w:left="720" w:hanging="436"/>
      </w:pPr>
    </w:p>
    <w:p w14:paraId="04C0B514" w14:textId="77777777" w:rsidR="00343C37" w:rsidRPr="00E348C4" w:rsidRDefault="00343C37" w:rsidP="00624453">
      <w:pPr>
        <w:ind w:left="720" w:hanging="436"/>
        <w:rPr>
          <w:lang w:val="en-AU"/>
        </w:rPr>
      </w:pPr>
    </w:p>
    <w:p w14:paraId="047B06F1" w14:textId="372E94D3" w:rsidR="00624453" w:rsidRPr="00E348C4" w:rsidRDefault="00624453" w:rsidP="00ED6A5D">
      <w:pPr>
        <w:pStyle w:val="Heading1"/>
        <w:numPr>
          <w:ilvl w:val="0"/>
          <w:numId w:val="3"/>
        </w:numPr>
        <w:ind w:left="709" w:hanging="425"/>
        <w:rPr>
          <w:sz w:val="22"/>
          <w:szCs w:val="22"/>
          <w:u w:val="single"/>
        </w:rPr>
      </w:pPr>
      <w:bookmarkStart w:id="4" w:name="_Toc203827646"/>
      <w:r w:rsidRPr="00E348C4">
        <w:rPr>
          <w:sz w:val="22"/>
          <w:szCs w:val="22"/>
          <w:u w:val="single"/>
        </w:rPr>
        <w:t>Bushfire Risk: A Need for Proactive Fuel Management</w:t>
      </w:r>
      <w:bookmarkEnd w:id="4"/>
    </w:p>
    <w:p w14:paraId="4EFCD277" w14:textId="77777777" w:rsidR="00E22782" w:rsidRPr="00E348C4" w:rsidRDefault="00E22782" w:rsidP="00E22782">
      <w:pPr>
        <w:pStyle w:val="Heading1"/>
        <w:ind w:left="709"/>
        <w:rPr>
          <w:sz w:val="22"/>
          <w:szCs w:val="22"/>
          <w:u w:val="single"/>
        </w:rPr>
      </w:pPr>
    </w:p>
    <w:p w14:paraId="4404C960" w14:textId="77777777" w:rsidR="00D810B9" w:rsidRPr="00E348C4" w:rsidRDefault="00D810B9" w:rsidP="00D810B9">
      <w:pPr>
        <w:ind w:left="720" w:hanging="11"/>
        <w:rPr>
          <w:lang w:val="en-AU"/>
        </w:rPr>
      </w:pPr>
      <w:r w:rsidRPr="00E348C4">
        <w:rPr>
          <w:lang w:val="en-AU"/>
        </w:rPr>
        <w:t>The Victorian Labor Government’s bushfire management policy is flawed in its practical application. While it promotes community engagement and risk-based planning, it has failed to deliver adequate levels of fuel reduction through planned burns and mechanical methods. This shortfall leaves vast areas of vegetation unmanaged, increasing the likelihood of intense bushfires and undermining the core objective of protecting communities.</w:t>
      </w:r>
    </w:p>
    <w:p w14:paraId="72FD2DE8" w14:textId="77777777" w:rsidR="00D810B9" w:rsidRPr="00E348C4" w:rsidRDefault="00D810B9" w:rsidP="00D810B9">
      <w:pPr>
        <w:ind w:left="720" w:hanging="11"/>
        <w:rPr>
          <w:lang w:val="en-AU"/>
        </w:rPr>
      </w:pPr>
    </w:p>
    <w:p w14:paraId="06AE4A1C" w14:textId="77777777" w:rsidR="00D810B9" w:rsidRPr="00E348C4" w:rsidRDefault="00D810B9" w:rsidP="00D810B9">
      <w:pPr>
        <w:ind w:left="720" w:hanging="11"/>
        <w:rPr>
          <w:lang w:val="en-AU"/>
        </w:rPr>
      </w:pPr>
      <w:r w:rsidRPr="00E348C4">
        <w:rPr>
          <w:lang w:val="en-AU"/>
        </w:rPr>
        <w:t>The policy also lacks integration with broader land use and energy transition planning. Renewable energy developments have the potential to further impact bushfire-prone landscapes through increased ignition risks, restricted emergency access, and disruption to natural firebreaks, without sufficient bushfire risk mitigation.</w:t>
      </w:r>
    </w:p>
    <w:p w14:paraId="54432174" w14:textId="77777777" w:rsidR="00D810B9" w:rsidRPr="00E348C4" w:rsidRDefault="00D810B9" w:rsidP="00D810B9">
      <w:pPr>
        <w:ind w:left="720" w:hanging="11"/>
        <w:rPr>
          <w:lang w:val="en-AU"/>
        </w:rPr>
      </w:pPr>
    </w:p>
    <w:p w14:paraId="675DCCAA" w14:textId="001C864B" w:rsidR="00D810B9" w:rsidRPr="00E348C4" w:rsidRDefault="00D810B9" w:rsidP="00D810B9">
      <w:pPr>
        <w:ind w:left="720" w:hanging="11"/>
        <w:rPr>
          <w:lang w:val="en-AU"/>
        </w:rPr>
      </w:pPr>
      <w:r w:rsidRPr="00E348C4">
        <w:rPr>
          <w:lang w:val="en-AU"/>
        </w:rPr>
        <w:t xml:space="preserve">Without a coordinated strategy that includes effective fuel management and fire prevention, the </w:t>
      </w:r>
      <w:r w:rsidR="00D00C98">
        <w:rPr>
          <w:lang w:val="en-AU"/>
        </w:rPr>
        <w:t xml:space="preserve">Allan </w:t>
      </w:r>
      <w:r w:rsidRPr="00E348C4">
        <w:rPr>
          <w:lang w:val="en-AU"/>
        </w:rPr>
        <w:t>Government’s approach has become reactive rather than proactive. It has consistently failed to meet its own fuel reduction targets, leaving large areas of vegetation untreated and communities increasingly vulnerable to severe bushfires.</w:t>
      </w:r>
    </w:p>
    <w:p w14:paraId="1ED1109A" w14:textId="77777777" w:rsidR="009811CD" w:rsidRPr="00E348C4" w:rsidRDefault="009811CD" w:rsidP="00D810B9">
      <w:pPr>
        <w:ind w:left="720" w:hanging="11"/>
        <w:rPr>
          <w:lang w:val="en-AU"/>
        </w:rPr>
      </w:pPr>
    </w:p>
    <w:p w14:paraId="468CA301" w14:textId="77777777" w:rsidR="009811CD" w:rsidRPr="00E348C4" w:rsidRDefault="009811CD" w:rsidP="00D810B9">
      <w:pPr>
        <w:ind w:left="720" w:hanging="11"/>
        <w:rPr>
          <w:lang w:val="en-AU"/>
        </w:rPr>
      </w:pPr>
    </w:p>
    <w:p w14:paraId="0A1CAA20" w14:textId="77777777" w:rsidR="00D810B9" w:rsidRPr="00E348C4" w:rsidRDefault="00D810B9" w:rsidP="00D810B9">
      <w:pPr>
        <w:ind w:left="720" w:hanging="11"/>
        <w:rPr>
          <w:lang w:val="en-AU"/>
        </w:rPr>
      </w:pPr>
    </w:p>
    <w:p w14:paraId="34CE5F75" w14:textId="49483940" w:rsidR="00F471B5" w:rsidRPr="00E348C4" w:rsidRDefault="00527F78" w:rsidP="00F471B5">
      <w:pPr>
        <w:rPr>
          <w:lang w:val="en-AU"/>
        </w:rPr>
      </w:pPr>
      <w:r w:rsidRPr="00E348C4">
        <w:rPr>
          <w:b/>
          <w:bCs/>
          <w:lang w:val="en-AU"/>
        </w:rPr>
        <w:t xml:space="preserve">              </w:t>
      </w:r>
      <w:r w:rsidR="00F471B5" w:rsidRPr="00E348C4">
        <w:rPr>
          <w:b/>
          <w:bCs/>
          <w:lang w:val="en-AU"/>
        </w:rPr>
        <w:t>RECOMMENDATIONS:</w:t>
      </w:r>
    </w:p>
    <w:p w14:paraId="7A4EBE0D" w14:textId="620D56F8" w:rsidR="00D810B9" w:rsidRPr="00E348C4" w:rsidRDefault="00D810B9" w:rsidP="00E56B81">
      <w:pPr>
        <w:pStyle w:val="ListParagraph"/>
        <w:numPr>
          <w:ilvl w:val="0"/>
          <w:numId w:val="41"/>
        </w:numPr>
        <w:ind w:left="1134" w:hanging="425"/>
        <w:rPr>
          <w:lang w:val="en-AU"/>
        </w:rPr>
      </w:pPr>
      <w:r w:rsidRPr="00E348C4">
        <w:rPr>
          <w:lang w:val="en-AU"/>
        </w:rPr>
        <w:t>Expand planned burns and mechanical fuel removal.</w:t>
      </w:r>
    </w:p>
    <w:p w14:paraId="5E1B52D1" w14:textId="4AA3AD0A" w:rsidR="009811CD" w:rsidRPr="00835775" w:rsidRDefault="00D810B9" w:rsidP="00835775">
      <w:pPr>
        <w:pStyle w:val="ListParagraph"/>
        <w:numPr>
          <w:ilvl w:val="0"/>
          <w:numId w:val="41"/>
        </w:numPr>
        <w:ind w:left="1134" w:hanging="425"/>
        <w:rPr>
          <w:lang w:val="en-AU"/>
        </w:rPr>
      </w:pPr>
      <w:r w:rsidRPr="00E348C4">
        <w:rPr>
          <w:lang w:val="en-AU"/>
        </w:rPr>
        <w:t>Partner with First Nations to support accredited training and insurance for cultural fire practices.</w:t>
      </w:r>
    </w:p>
    <w:p w14:paraId="5778BE31" w14:textId="1322CE37" w:rsidR="00977D79" w:rsidRPr="00E348C4" w:rsidRDefault="009811CD" w:rsidP="00977D79">
      <w:pPr>
        <w:pStyle w:val="ListParagraph"/>
        <w:ind w:left="1429" w:firstLine="0"/>
        <w:rPr>
          <w:lang w:val="en-AU"/>
        </w:rPr>
      </w:pPr>
      <w:r w:rsidRPr="00E348C4">
        <w:rPr>
          <w:noProof/>
          <w:lang w:val="en-AU"/>
        </w:rPr>
        <mc:AlternateContent>
          <mc:Choice Requires="wps">
            <w:drawing>
              <wp:anchor distT="0" distB="0" distL="114300" distR="114300" simplePos="0" relativeHeight="251670528" behindDoc="1" locked="0" layoutInCell="1" allowOverlap="1" wp14:anchorId="2E91A984" wp14:editId="7B70B8D8">
                <wp:simplePos x="0" y="0"/>
                <wp:positionH relativeFrom="column">
                  <wp:posOffset>403058</wp:posOffset>
                </wp:positionH>
                <wp:positionV relativeFrom="paragraph">
                  <wp:posOffset>112796</wp:posOffset>
                </wp:positionV>
                <wp:extent cx="6040316" cy="870439"/>
                <wp:effectExtent l="0" t="0" r="17780" b="25400"/>
                <wp:wrapNone/>
                <wp:docPr id="1413223165" name="Rectangle 5"/>
                <wp:cNvGraphicFramePr/>
                <a:graphic xmlns:a="http://schemas.openxmlformats.org/drawingml/2006/main">
                  <a:graphicData uri="http://schemas.microsoft.com/office/word/2010/wordprocessingShape">
                    <wps:wsp>
                      <wps:cNvSpPr/>
                      <wps:spPr>
                        <a:xfrm>
                          <a:off x="0" y="0"/>
                          <a:ext cx="6040316" cy="870439"/>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8495A" id="Rectangle 5" o:spid="_x0000_s1026" style="position:absolute;margin-left:31.75pt;margin-top:8.9pt;width:475.6pt;height:68.5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" fillcolor="#eaf1dd [662]" strokecolor="#0a121c [484]" strokeweight="1.5pt"/>
            </w:pict>
          </mc:Fallback>
        </mc:AlternateContent>
      </w:r>
    </w:p>
    <w:p w14:paraId="782B3C5B" w14:textId="507E2A1F" w:rsidR="00527F78" w:rsidRPr="00E348C4" w:rsidRDefault="00527F78" w:rsidP="00527F78">
      <w:pPr>
        <w:ind w:left="720" w:hanging="11"/>
        <w:rPr>
          <w:b/>
          <w:bCs/>
          <w:lang w:val="en-AU"/>
        </w:rPr>
      </w:pPr>
      <w:r w:rsidRPr="00E348C4">
        <w:rPr>
          <w:b/>
          <w:bCs/>
          <w:lang w:val="en-AU"/>
        </w:rPr>
        <w:t xml:space="preserve">MINORITY </w:t>
      </w:r>
      <w:r w:rsidR="00F471B5" w:rsidRPr="00E348C4">
        <w:rPr>
          <w:b/>
          <w:bCs/>
          <w:lang w:val="en-AU"/>
        </w:rPr>
        <w:t>RECOMMENDATION</w:t>
      </w:r>
      <w:r w:rsidRPr="00E348C4">
        <w:rPr>
          <w:b/>
          <w:bCs/>
          <w:lang w:val="en-AU"/>
        </w:rPr>
        <w:t xml:space="preserve">: </w:t>
      </w:r>
      <w:r w:rsidRPr="00E348C4">
        <w:t>That the Victorian Government abandon its ‘Safer Together’ policy and adopt Recommendation 56 of the 2009 Victoria Bushfire Royal Commission which called for fuel reduction o</w:t>
      </w:r>
      <w:r w:rsidR="00CF7906" w:rsidRPr="00E348C4">
        <w:t>f</w:t>
      </w:r>
      <w:r w:rsidRPr="00E348C4">
        <w:t xml:space="preserve"> 5% of treatable forest (rolling average). This target would incorporate increasing application of </w:t>
      </w:r>
      <w:r w:rsidR="00977D79" w:rsidRPr="00E348C4">
        <w:t>First Nations’ Forest</w:t>
      </w:r>
      <w:r w:rsidRPr="00E348C4">
        <w:t xml:space="preserve"> fire management practices, where appropriate.</w:t>
      </w:r>
    </w:p>
    <w:p w14:paraId="400EB827" w14:textId="77C956D2" w:rsidR="00527F78" w:rsidRPr="00977D79" w:rsidRDefault="00F471B5" w:rsidP="00527F78">
      <w:pPr>
        <w:ind w:left="720" w:hanging="11"/>
        <w:rPr>
          <w:b/>
          <w:bCs/>
          <w:color w:val="0000CC"/>
          <w:lang w:val="en-AU"/>
        </w:rPr>
      </w:pPr>
      <w:r w:rsidRPr="00977D79">
        <w:rPr>
          <w:b/>
          <w:bCs/>
          <w:color w:val="0000CC"/>
          <w:lang w:val="en-AU"/>
        </w:rPr>
        <w:t xml:space="preserve">  </w:t>
      </w:r>
    </w:p>
    <w:p w14:paraId="4A637A86" w14:textId="77777777" w:rsidR="009811CD" w:rsidRDefault="009811CD" w:rsidP="00D810B9">
      <w:pPr>
        <w:ind w:left="720" w:hanging="11"/>
        <w:rPr>
          <w:lang w:val="en-AU"/>
        </w:rPr>
      </w:pPr>
    </w:p>
    <w:p w14:paraId="3648D1D6" w14:textId="1F4BA75C" w:rsidR="00624453" w:rsidRDefault="00624453" w:rsidP="00ED6A5D">
      <w:pPr>
        <w:pStyle w:val="Heading1"/>
        <w:numPr>
          <w:ilvl w:val="0"/>
          <w:numId w:val="3"/>
        </w:numPr>
        <w:ind w:left="709" w:hanging="425"/>
        <w:rPr>
          <w:sz w:val="22"/>
          <w:szCs w:val="22"/>
          <w:u w:val="single"/>
        </w:rPr>
      </w:pPr>
      <w:bookmarkStart w:id="5" w:name="_Toc203827647"/>
      <w:r w:rsidRPr="00ED6A5D">
        <w:rPr>
          <w:sz w:val="22"/>
          <w:szCs w:val="22"/>
          <w:u w:val="single"/>
        </w:rPr>
        <w:t>Planning and Building System Reform</w:t>
      </w:r>
      <w:bookmarkEnd w:id="5"/>
    </w:p>
    <w:p w14:paraId="6EEE1B5F" w14:textId="6CB599A8" w:rsidR="00E56B81" w:rsidRPr="00ED6A5D" w:rsidRDefault="00E56B81" w:rsidP="00E56B81">
      <w:pPr>
        <w:pStyle w:val="Heading1"/>
        <w:ind w:left="709"/>
        <w:rPr>
          <w:sz w:val="22"/>
          <w:szCs w:val="22"/>
          <w:u w:val="single"/>
        </w:rPr>
      </w:pPr>
    </w:p>
    <w:p w14:paraId="358D4212" w14:textId="3EBA56CE" w:rsidR="0092439C" w:rsidRDefault="0092439C" w:rsidP="004A41C7">
      <w:pPr>
        <w:ind w:left="720"/>
      </w:pPr>
      <w:r w:rsidRPr="008A727E">
        <w:t>Under this Government, red tape has become a substitute for real reform. The layering of uncoordinated environmental rules onto Victoria’s already strained planning system is stalling new housing, inflating costs, and putting home ownership further out of reach.</w:t>
      </w:r>
    </w:p>
    <w:p w14:paraId="71D0DBDD" w14:textId="77777777" w:rsidR="00927D21" w:rsidRDefault="00927D21" w:rsidP="004A41C7">
      <w:pPr>
        <w:ind w:left="720"/>
      </w:pPr>
    </w:p>
    <w:p w14:paraId="22A6BE0F" w14:textId="62E28668" w:rsidR="00624453" w:rsidRDefault="00624453" w:rsidP="004A41C7">
      <w:pPr>
        <w:ind w:left="720"/>
        <w:rPr>
          <w:lang w:val="en-AU"/>
        </w:rPr>
      </w:pPr>
      <w:r w:rsidRPr="008A727E">
        <w:rPr>
          <w:lang w:val="en-AU"/>
        </w:rPr>
        <w:t xml:space="preserve">The Housing Industry Association (HIA) raised serious concerns about overlapping planning </w:t>
      </w:r>
      <w:r w:rsidR="00927D21">
        <w:rPr>
          <w:lang w:val="en-AU"/>
        </w:rPr>
        <w:t>requirements</w:t>
      </w:r>
      <w:r w:rsidRPr="008A727E">
        <w:rPr>
          <w:lang w:val="en-AU"/>
        </w:rPr>
        <w:t>, new sustainability requirements, and their compounding effect on affordability and housing supply.</w:t>
      </w:r>
    </w:p>
    <w:p w14:paraId="72F78CAA" w14:textId="77777777" w:rsidR="00A40AEF" w:rsidRDefault="00A40AEF" w:rsidP="00835775">
      <w:pPr>
        <w:rPr>
          <w:lang w:val="en-AU"/>
        </w:rPr>
      </w:pPr>
    </w:p>
    <w:p w14:paraId="3E71FB62" w14:textId="08F52E97" w:rsidR="00927D21" w:rsidRDefault="00927D21" w:rsidP="00927D21">
      <w:pPr>
        <w:ind w:left="709"/>
        <w:rPr>
          <w:i/>
          <w:iCs/>
          <w:lang w:val="en-AU"/>
        </w:rPr>
      </w:pPr>
      <w:r w:rsidRPr="00835775">
        <w:rPr>
          <w:i/>
          <w:iCs/>
          <w:lang w:val="en-AU"/>
        </w:rPr>
        <w:t>“Victoria’s typical new house cost has surged more than $133,000 since 2021 — and the average new home could cost $500,000 to build by the end of the year.”</w:t>
      </w:r>
      <w:r w:rsidRPr="00927D21">
        <w:rPr>
          <w:lang w:val="en-AU"/>
        </w:rPr>
        <w:br/>
        <w:t xml:space="preserve">— </w:t>
      </w:r>
      <w:r w:rsidRPr="00927D21">
        <w:rPr>
          <w:i/>
          <w:iCs/>
          <w:lang w:val="en-AU"/>
        </w:rPr>
        <w:t>Tim Reardon, Chief Economist, HIA</w:t>
      </w:r>
      <w:r w:rsidR="00835775">
        <w:rPr>
          <w:lang w:val="en-AU"/>
        </w:rPr>
        <w:t xml:space="preserve"> </w:t>
      </w:r>
      <w:r w:rsidR="00835775" w:rsidRPr="00927D21">
        <w:rPr>
          <w:i/>
          <w:iCs/>
          <w:lang w:val="en-AU"/>
        </w:rPr>
        <w:t>(Source: Realestate.com.au)</w:t>
      </w:r>
    </w:p>
    <w:p w14:paraId="2A51E241" w14:textId="77777777" w:rsidR="00F16876" w:rsidRPr="00927D21" w:rsidRDefault="00F16876" w:rsidP="00927D21">
      <w:pPr>
        <w:ind w:left="709"/>
        <w:rPr>
          <w:lang w:val="en-AU"/>
        </w:rPr>
      </w:pPr>
    </w:p>
    <w:p w14:paraId="35C5BDE9" w14:textId="77777777" w:rsidR="00927D21" w:rsidRPr="00927D21" w:rsidRDefault="00927D21" w:rsidP="00927D21">
      <w:pPr>
        <w:ind w:left="709"/>
        <w:rPr>
          <w:lang w:val="en-AU"/>
        </w:rPr>
      </w:pPr>
      <w:r w:rsidRPr="00927D21">
        <w:rPr>
          <w:lang w:val="en-AU"/>
        </w:rPr>
        <w:t>This represents an increase of nearly 40% in just two years, driven by:</w:t>
      </w:r>
    </w:p>
    <w:p w14:paraId="7E136F47" w14:textId="77777777" w:rsidR="00927D21" w:rsidRPr="00927D21" w:rsidRDefault="00927D21" w:rsidP="00927D21">
      <w:pPr>
        <w:numPr>
          <w:ilvl w:val="0"/>
          <w:numId w:val="48"/>
        </w:numPr>
        <w:ind w:left="709" w:firstLine="0"/>
        <w:rPr>
          <w:lang w:val="en-AU"/>
        </w:rPr>
      </w:pPr>
      <w:r w:rsidRPr="00927D21">
        <w:rPr>
          <w:lang w:val="en-AU"/>
        </w:rPr>
        <w:t>Supply chain disruptions</w:t>
      </w:r>
    </w:p>
    <w:p w14:paraId="4AA0FC9D" w14:textId="77777777" w:rsidR="00927D21" w:rsidRPr="00927D21" w:rsidRDefault="00927D21" w:rsidP="00927D21">
      <w:pPr>
        <w:numPr>
          <w:ilvl w:val="0"/>
          <w:numId w:val="48"/>
        </w:numPr>
        <w:ind w:left="709" w:firstLine="0"/>
        <w:rPr>
          <w:lang w:val="en-AU"/>
        </w:rPr>
      </w:pPr>
      <w:r w:rsidRPr="00927D21">
        <w:rPr>
          <w:lang w:val="en-AU"/>
        </w:rPr>
        <w:t>Labour shortages</w:t>
      </w:r>
    </w:p>
    <w:p w14:paraId="1D07FCC3" w14:textId="77777777" w:rsidR="00927D21" w:rsidRPr="00927D21" w:rsidRDefault="00927D21" w:rsidP="00927D21">
      <w:pPr>
        <w:numPr>
          <w:ilvl w:val="0"/>
          <w:numId w:val="48"/>
        </w:numPr>
        <w:ind w:left="709" w:firstLine="0"/>
        <w:rPr>
          <w:lang w:val="en-AU"/>
        </w:rPr>
      </w:pPr>
      <w:r w:rsidRPr="00927D21">
        <w:rPr>
          <w:lang w:val="en-AU"/>
        </w:rPr>
        <w:t>Escalating energy and material costs</w:t>
      </w:r>
    </w:p>
    <w:p w14:paraId="567883A1" w14:textId="77777777" w:rsidR="00927D21" w:rsidRDefault="00927D21" w:rsidP="00927D21">
      <w:pPr>
        <w:numPr>
          <w:ilvl w:val="0"/>
          <w:numId w:val="48"/>
        </w:numPr>
        <w:ind w:left="709" w:firstLine="0"/>
        <w:rPr>
          <w:lang w:val="en-AU"/>
        </w:rPr>
      </w:pPr>
      <w:r w:rsidRPr="00927D21">
        <w:rPr>
          <w:lang w:val="en-AU"/>
        </w:rPr>
        <w:t>New regulatory compliance, including seven-star energy efficiency standards</w:t>
      </w:r>
    </w:p>
    <w:p w14:paraId="177A30FB" w14:textId="77777777" w:rsidR="00F16876" w:rsidRPr="00927D21" w:rsidRDefault="00F16876" w:rsidP="00F16876">
      <w:pPr>
        <w:ind w:left="709"/>
        <w:rPr>
          <w:lang w:val="en-AU"/>
        </w:rPr>
      </w:pPr>
    </w:p>
    <w:p w14:paraId="685E9991" w14:textId="77777777" w:rsidR="00927D21" w:rsidRPr="00927D21" w:rsidRDefault="00927D21" w:rsidP="00927D21">
      <w:pPr>
        <w:ind w:left="709"/>
        <w:rPr>
          <w:lang w:val="en-AU"/>
        </w:rPr>
      </w:pPr>
      <w:r w:rsidRPr="00927D21">
        <w:rPr>
          <w:lang w:val="en-AU"/>
        </w:rPr>
        <w:t>The Australian Bureau of Statistics confirms these trends:</w:t>
      </w:r>
    </w:p>
    <w:p w14:paraId="103646F7" w14:textId="15147714" w:rsidR="00927D21" w:rsidRDefault="00927D21" w:rsidP="00F16876">
      <w:pPr>
        <w:ind w:left="1440"/>
        <w:rPr>
          <w:i/>
          <w:iCs/>
          <w:lang w:val="en-AU"/>
        </w:rPr>
      </w:pPr>
      <w:r w:rsidRPr="00835775">
        <w:rPr>
          <w:i/>
          <w:iCs/>
          <w:lang w:val="en-AU"/>
        </w:rPr>
        <w:t>“Prices received by building construction businesses have increased 31.1% from September 2020 to June 2024, with house construction prices rising 40.8%.”</w:t>
      </w:r>
      <w:r w:rsidRPr="00927D21">
        <w:rPr>
          <w:lang w:val="en-AU"/>
        </w:rPr>
        <w:br/>
      </w:r>
      <w:r w:rsidRPr="00927D21">
        <w:rPr>
          <w:i/>
          <w:iCs/>
          <w:lang w:val="en-AU"/>
        </w:rPr>
        <w:t>ABS Producer Price Indexes Report, August 2024</w:t>
      </w:r>
    </w:p>
    <w:p w14:paraId="6B112985" w14:textId="77777777" w:rsidR="00F16876" w:rsidRPr="00927D21" w:rsidRDefault="00F16876" w:rsidP="00927D21">
      <w:pPr>
        <w:ind w:left="709"/>
        <w:rPr>
          <w:lang w:val="en-AU"/>
        </w:rPr>
      </w:pPr>
    </w:p>
    <w:p w14:paraId="0D4D2BCE" w14:textId="0F1C9181" w:rsidR="00927D21" w:rsidRPr="00927D21" w:rsidRDefault="00927D21" w:rsidP="00927D21">
      <w:pPr>
        <w:ind w:left="709"/>
        <w:rPr>
          <w:lang w:val="en-AU"/>
        </w:rPr>
      </w:pPr>
      <w:r w:rsidRPr="00927D21">
        <w:rPr>
          <w:lang w:val="en-AU"/>
        </w:rPr>
        <w:t>Master Builders Australia echoed these concerns:</w:t>
      </w:r>
    </w:p>
    <w:p w14:paraId="6496288B" w14:textId="35358F35" w:rsidR="00927D21" w:rsidRDefault="00927D21" w:rsidP="00F16876">
      <w:pPr>
        <w:ind w:left="1440"/>
        <w:rPr>
          <w:i/>
          <w:iCs/>
          <w:lang w:val="en-AU"/>
        </w:rPr>
      </w:pPr>
      <w:r w:rsidRPr="00835775">
        <w:rPr>
          <w:i/>
          <w:iCs/>
          <w:lang w:val="en-AU"/>
        </w:rPr>
        <w:t>“Construction costs have increased by 40% in the past five years, while productivity has declined by 18%.”</w:t>
      </w:r>
      <w:r w:rsidRPr="00927D21">
        <w:rPr>
          <w:lang w:val="en-AU"/>
        </w:rPr>
        <w:br/>
      </w:r>
      <w:r w:rsidRPr="00927D21">
        <w:rPr>
          <w:i/>
          <w:iCs/>
          <w:lang w:val="en-AU"/>
        </w:rPr>
        <w:t xml:space="preserve">Denita </w:t>
      </w:r>
      <w:proofErr w:type="spellStart"/>
      <w:r w:rsidRPr="00927D21">
        <w:rPr>
          <w:i/>
          <w:iCs/>
          <w:lang w:val="en-AU"/>
        </w:rPr>
        <w:t>Wawn</w:t>
      </w:r>
      <w:proofErr w:type="spellEnd"/>
      <w:r w:rsidRPr="00927D21">
        <w:rPr>
          <w:i/>
          <w:iCs/>
          <w:lang w:val="en-AU"/>
        </w:rPr>
        <w:t>, CEO, Master Builders Australia</w:t>
      </w:r>
    </w:p>
    <w:p w14:paraId="7C7AC3BC" w14:textId="77777777" w:rsidR="00193E7B" w:rsidRPr="00946585" w:rsidRDefault="00193E7B" w:rsidP="00193E7B">
      <w:pPr>
        <w:rPr>
          <w:lang w:val="en-AU"/>
        </w:rPr>
      </w:pPr>
    </w:p>
    <w:p w14:paraId="71224EC5" w14:textId="123B4CD0" w:rsidR="00193E7B" w:rsidRPr="00193E7B" w:rsidRDefault="00193E7B" w:rsidP="00193E7B">
      <w:pPr>
        <w:ind w:left="720"/>
        <w:rPr>
          <w:color w:val="000000" w:themeColor="text1"/>
        </w:rPr>
      </w:pPr>
      <w:r w:rsidRPr="00193E7B">
        <w:rPr>
          <w:color w:val="000000" w:themeColor="text1"/>
        </w:rPr>
        <w:t>The Committee heard compelling evidence that local councils are increasingly burdened by unfunded state mandates, leaving them financially ill-equipped to meet growing infrastructure and climate adaptation demands.</w:t>
      </w:r>
    </w:p>
    <w:p w14:paraId="31D8BA3A" w14:textId="77777777" w:rsidR="00193E7B" w:rsidRDefault="00193E7B" w:rsidP="00193E7B">
      <w:pPr>
        <w:ind w:left="720"/>
        <w:rPr>
          <w:color w:val="000000" w:themeColor="text1"/>
          <w:highlight w:val="yellow"/>
          <w:lang w:val="en-AU"/>
        </w:rPr>
      </w:pPr>
    </w:p>
    <w:p w14:paraId="508BC937" w14:textId="3B39384D" w:rsidR="00193E7B" w:rsidRPr="00193E7B" w:rsidRDefault="00193E7B" w:rsidP="00193E7B">
      <w:pPr>
        <w:ind w:left="720"/>
        <w:rPr>
          <w:color w:val="000000" w:themeColor="text1"/>
          <w:lang w:val="en-AU"/>
        </w:rPr>
      </w:pPr>
      <w:r w:rsidRPr="00193E7B">
        <w:rPr>
          <w:color w:val="000000" w:themeColor="text1"/>
          <w:lang w:val="en-AU"/>
        </w:rPr>
        <w:t>For instance, the Bass Coast Shire Council representatives reported that ‘within the last five years the cost of reconstruction of [their] assets has doubled, and that is without factoring in the requirements of climate change’​.</w:t>
      </w:r>
      <w:hyperlink w:anchor="_ftn1" w:history="1">
        <w:r w:rsidRPr="00193E7B">
          <w:rPr>
            <w:rStyle w:val="Hyperlink"/>
            <w:lang w:val="en-AU"/>
          </w:rPr>
          <w:t>[1]</w:t>
        </w:r>
      </w:hyperlink>
      <w:r w:rsidRPr="00193E7B">
        <w:rPr>
          <w:color w:val="000000" w:themeColor="text1"/>
          <w:lang w:val="en-AU"/>
        </w:rPr>
        <w:t xml:space="preserve"> Similarly, Yarra City Council emphasised that ‘adaptation investment, particularly in new or upgraded public infrastructure, is far outside the financial capacity of local government’ and requires coordinated state and federal government action to bridge the adaptation financing gap.</w:t>
      </w:r>
      <w:hyperlink w:anchor="_ftn2" w:history="1">
        <w:r w:rsidRPr="00193E7B">
          <w:rPr>
            <w:rStyle w:val="Hyperlink"/>
            <w:lang w:val="en-AU"/>
          </w:rPr>
          <w:t>[2]</w:t>
        </w:r>
      </w:hyperlink>
    </w:p>
    <w:p w14:paraId="1DB33566" w14:textId="77777777" w:rsidR="00193E7B" w:rsidRPr="00193E7B" w:rsidRDefault="00193E7B" w:rsidP="00193E7B">
      <w:pPr>
        <w:ind w:left="720"/>
        <w:rPr>
          <w:color w:val="000000" w:themeColor="text1"/>
          <w:sz w:val="16"/>
          <w:szCs w:val="16"/>
          <w:lang w:val="en-AU"/>
        </w:rPr>
      </w:pPr>
    </w:p>
    <w:p w14:paraId="7F144B8A" w14:textId="77777777" w:rsidR="00193E7B" w:rsidRPr="00193E7B" w:rsidRDefault="00193E7B" w:rsidP="00193E7B">
      <w:pPr>
        <w:ind w:left="720"/>
        <w:rPr>
          <w:color w:val="000000" w:themeColor="text1"/>
          <w:sz w:val="16"/>
          <w:szCs w:val="16"/>
          <w:lang w:val="en-AU"/>
        </w:rPr>
      </w:pPr>
      <w:hyperlink w:anchor="_ftnref1" w:history="1">
        <w:r w:rsidRPr="00193E7B">
          <w:rPr>
            <w:rStyle w:val="Hyperlink"/>
            <w:sz w:val="16"/>
            <w:szCs w:val="16"/>
            <w:lang w:val="en-AU"/>
          </w:rPr>
          <w:t>[1]</w:t>
        </w:r>
      </w:hyperlink>
      <w:r w:rsidRPr="00193E7B">
        <w:rPr>
          <w:color w:val="000000" w:themeColor="text1"/>
          <w:sz w:val="16"/>
          <w:szCs w:val="16"/>
          <w:lang w:val="en-AU"/>
        </w:rPr>
        <w:t xml:space="preserve"> Donna Taylor, </w:t>
      </w:r>
      <w:r w:rsidRPr="00193E7B">
        <w:rPr>
          <w:i/>
          <w:iCs/>
          <w:color w:val="000000" w:themeColor="text1"/>
          <w:sz w:val="16"/>
          <w:szCs w:val="16"/>
          <w:lang w:val="en-AU"/>
        </w:rPr>
        <w:t>Transcript of evidence</w:t>
      </w:r>
      <w:r w:rsidRPr="00193E7B">
        <w:rPr>
          <w:color w:val="000000" w:themeColor="text1"/>
          <w:sz w:val="16"/>
          <w:szCs w:val="16"/>
          <w:lang w:val="en-AU"/>
        </w:rPr>
        <w:t>, p. 4.</w:t>
      </w:r>
    </w:p>
    <w:p w14:paraId="48A2E3E5" w14:textId="77777777" w:rsidR="00193E7B" w:rsidRPr="00193E7B" w:rsidRDefault="00193E7B" w:rsidP="00193E7B">
      <w:pPr>
        <w:ind w:left="720"/>
        <w:rPr>
          <w:color w:val="000000" w:themeColor="text1"/>
          <w:sz w:val="16"/>
          <w:szCs w:val="16"/>
          <w:lang w:val="en-AU"/>
        </w:rPr>
      </w:pPr>
      <w:hyperlink w:anchor="_ftnref2" w:history="1">
        <w:r w:rsidRPr="00193E7B">
          <w:rPr>
            <w:rStyle w:val="Hyperlink"/>
            <w:sz w:val="16"/>
            <w:szCs w:val="16"/>
            <w:lang w:val="en-AU"/>
          </w:rPr>
          <w:t>[2]</w:t>
        </w:r>
      </w:hyperlink>
      <w:r w:rsidRPr="00193E7B">
        <w:rPr>
          <w:color w:val="000000" w:themeColor="text1"/>
          <w:sz w:val="16"/>
          <w:szCs w:val="16"/>
          <w:lang w:val="en-AU"/>
        </w:rPr>
        <w:t xml:space="preserve"> Yarra City Council, </w:t>
      </w:r>
      <w:r w:rsidRPr="00193E7B">
        <w:rPr>
          <w:i/>
          <w:iCs/>
          <w:color w:val="000000" w:themeColor="text1"/>
          <w:sz w:val="16"/>
          <w:szCs w:val="16"/>
          <w:lang w:val="en-AU"/>
        </w:rPr>
        <w:t>Submission 25</w:t>
      </w:r>
      <w:r w:rsidRPr="00193E7B">
        <w:rPr>
          <w:color w:val="000000" w:themeColor="text1"/>
          <w:sz w:val="16"/>
          <w:szCs w:val="16"/>
          <w:lang w:val="en-AU"/>
        </w:rPr>
        <w:t>, p. 1.</w:t>
      </w:r>
    </w:p>
    <w:p w14:paraId="2707C23E" w14:textId="77777777" w:rsidR="00F16876" w:rsidRPr="00927D21" w:rsidRDefault="00F16876" w:rsidP="00927D21">
      <w:pPr>
        <w:ind w:left="709"/>
        <w:rPr>
          <w:lang w:val="en-AU"/>
        </w:rPr>
      </w:pPr>
    </w:p>
    <w:p w14:paraId="235EE8F9" w14:textId="61589B0C" w:rsidR="00915CA8" w:rsidRPr="00927D21" w:rsidRDefault="00946585" w:rsidP="00835775">
      <w:pPr>
        <w:ind w:left="709"/>
        <w:rPr>
          <w:lang w:val="en-AU"/>
        </w:rPr>
      </w:pPr>
      <w:r>
        <w:rPr>
          <w:lang w:val="en-AU"/>
        </w:rPr>
        <w:t xml:space="preserve">Stakeholders </w:t>
      </w:r>
      <w:r w:rsidR="00927D21" w:rsidRPr="00927D21">
        <w:rPr>
          <w:lang w:val="en-AU"/>
        </w:rPr>
        <w:t xml:space="preserve">call for coordinated state and federal support to bridge the adaptation financing gap. Yet the </w:t>
      </w:r>
      <w:r w:rsidR="00915CA8">
        <w:rPr>
          <w:lang w:val="en-AU"/>
        </w:rPr>
        <w:t>Victorian</w:t>
      </w:r>
      <w:r w:rsidR="00927D21" w:rsidRPr="00927D21">
        <w:rPr>
          <w:lang w:val="en-AU"/>
        </w:rPr>
        <w:t xml:space="preserve"> Government continues to pass responsibilities down the line without adequate funding—classic cost-shifting masked as climate reform.</w:t>
      </w:r>
    </w:p>
    <w:p w14:paraId="7EAE8F14" w14:textId="77777777" w:rsidR="005A3F73" w:rsidRDefault="005A3F73" w:rsidP="004A41C7">
      <w:pPr>
        <w:ind w:left="720"/>
        <w:rPr>
          <w:lang w:val="en-AU"/>
        </w:rPr>
      </w:pPr>
    </w:p>
    <w:p w14:paraId="71085678" w14:textId="77777777" w:rsidR="00193E7B" w:rsidRDefault="00193E7B" w:rsidP="004A41C7">
      <w:pPr>
        <w:ind w:left="720"/>
        <w:rPr>
          <w:lang w:val="en-AU"/>
        </w:rPr>
      </w:pPr>
    </w:p>
    <w:p w14:paraId="1CFD9836" w14:textId="77777777" w:rsidR="00193E7B" w:rsidRDefault="00193E7B" w:rsidP="004A41C7">
      <w:pPr>
        <w:ind w:left="720"/>
        <w:rPr>
          <w:lang w:val="en-AU"/>
        </w:rPr>
      </w:pPr>
    </w:p>
    <w:p w14:paraId="6C9B9B4F" w14:textId="77777777" w:rsidR="00193E7B" w:rsidRDefault="00193E7B" w:rsidP="004A41C7">
      <w:pPr>
        <w:ind w:left="720"/>
        <w:rPr>
          <w:lang w:val="en-AU"/>
        </w:rPr>
      </w:pPr>
    </w:p>
    <w:p w14:paraId="35833902" w14:textId="4619E6D4" w:rsidR="002701AE" w:rsidRPr="002701AE" w:rsidRDefault="002701AE" w:rsidP="002701AE">
      <w:pPr>
        <w:tabs>
          <w:tab w:val="left" w:pos="709"/>
        </w:tabs>
        <w:rPr>
          <w:lang w:val="en-AU"/>
        </w:rPr>
      </w:pPr>
      <w:r>
        <w:rPr>
          <w:b/>
          <w:bCs/>
          <w:lang w:val="en-AU"/>
        </w:rPr>
        <w:tab/>
      </w:r>
      <w:r w:rsidRPr="002701AE">
        <w:rPr>
          <w:b/>
          <w:bCs/>
          <w:lang w:val="en-AU"/>
        </w:rPr>
        <w:t>FINDING</w:t>
      </w:r>
      <w:r>
        <w:rPr>
          <w:b/>
          <w:bCs/>
          <w:lang w:val="en-AU"/>
        </w:rPr>
        <w:t>S</w:t>
      </w:r>
      <w:r w:rsidRPr="002701AE">
        <w:rPr>
          <w:b/>
          <w:bCs/>
          <w:lang w:val="en-AU"/>
        </w:rPr>
        <w:t>:</w:t>
      </w:r>
    </w:p>
    <w:p w14:paraId="047B95D3" w14:textId="1A7E52F1" w:rsidR="002701AE" w:rsidRPr="008A727E" w:rsidRDefault="002701AE" w:rsidP="002701AE">
      <w:pPr>
        <w:numPr>
          <w:ilvl w:val="0"/>
          <w:numId w:val="24"/>
        </w:numPr>
        <w:ind w:hanging="436"/>
        <w:rPr>
          <w:lang w:val="en-AU"/>
        </w:rPr>
      </w:pPr>
      <w:r w:rsidRPr="008A727E">
        <w:rPr>
          <w:lang w:val="en-AU"/>
        </w:rPr>
        <w:t>Regulations are fragmented and uncoordinated.</w:t>
      </w:r>
    </w:p>
    <w:p w14:paraId="142F76BA" w14:textId="77777777" w:rsidR="002701AE" w:rsidRDefault="002701AE" w:rsidP="002701AE">
      <w:pPr>
        <w:numPr>
          <w:ilvl w:val="0"/>
          <w:numId w:val="24"/>
        </w:numPr>
        <w:ind w:hanging="436"/>
        <w:rPr>
          <w:lang w:val="en-AU"/>
        </w:rPr>
      </w:pPr>
      <w:r w:rsidRPr="008A727E">
        <w:rPr>
          <w:lang w:val="en-AU"/>
        </w:rPr>
        <w:t>Planning schemes duplicate National Construction Code standards.</w:t>
      </w:r>
    </w:p>
    <w:p w14:paraId="08C7A25E" w14:textId="77777777" w:rsidR="00F16876" w:rsidRPr="00E348C4" w:rsidRDefault="00F16876" w:rsidP="00F16876">
      <w:pPr>
        <w:numPr>
          <w:ilvl w:val="0"/>
          <w:numId w:val="24"/>
        </w:numPr>
        <w:ind w:hanging="447"/>
        <w:rPr>
          <w:lang w:val="en-AU"/>
        </w:rPr>
      </w:pPr>
      <w:r w:rsidRPr="00E348C4">
        <w:rPr>
          <w:lang w:val="en-AU"/>
        </w:rPr>
        <w:t>And support a nationally consistent approach to resilience planning.</w:t>
      </w:r>
    </w:p>
    <w:p w14:paraId="3CFEB648" w14:textId="77777777" w:rsidR="00F73AD1" w:rsidRDefault="00F73AD1" w:rsidP="00F73AD1">
      <w:pPr>
        <w:ind w:left="720"/>
        <w:rPr>
          <w:b/>
          <w:bCs/>
          <w:color w:val="000000" w:themeColor="text1"/>
        </w:rPr>
      </w:pPr>
    </w:p>
    <w:p w14:paraId="690A982F" w14:textId="6AB92FC6" w:rsidR="00F471B5" w:rsidRDefault="00F471B5" w:rsidP="00F73AD1">
      <w:pPr>
        <w:ind w:left="720"/>
        <w:rPr>
          <w:b/>
          <w:bCs/>
          <w:lang w:val="en-AU"/>
        </w:rPr>
      </w:pPr>
      <w:r w:rsidRPr="00F471B5">
        <w:rPr>
          <w:b/>
          <w:bCs/>
          <w:lang w:val="en-AU"/>
        </w:rPr>
        <w:t>RECOMMENDATION:</w:t>
      </w:r>
    </w:p>
    <w:p w14:paraId="7DCB156B" w14:textId="37FA0FA6" w:rsidR="00F73AD1" w:rsidRPr="00A40AEF" w:rsidRDefault="00F73AD1" w:rsidP="00A40AEF">
      <w:pPr>
        <w:pStyle w:val="ListParagraph"/>
        <w:numPr>
          <w:ilvl w:val="0"/>
          <w:numId w:val="45"/>
        </w:numPr>
        <w:ind w:left="1134" w:hanging="425"/>
        <w:rPr>
          <w:color w:val="000000" w:themeColor="text1"/>
        </w:rPr>
      </w:pPr>
      <w:r w:rsidRPr="00A40AEF">
        <w:rPr>
          <w:color w:val="000000" w:themeColor="text1"/>
        </w:rPr>
        <w:t xml:space="preserve">That the Victorian Government </w:t>
      </w:r>
      <w:r w:rsidR="00977D79" w:rsidRPr="00A40AEF">
        <w:rPr>
          <w:color w:val="000000" w:themeColor="text1"/>
        </w:rPr>
        <w:t>works</w:t>
      </w:r>
      <w:r w:rsidRPr="00A40AEF">
        <w:rPr>
          <w:color w:val="000000" w:themeColor="text1"/>
        </w:rPr>
        <w:t xml:space="preserve"> with other jurisdictions to support a nationally consistent approach to climate resilience in the housing sector that supports both climate resilience and housing affordability.</w:t>
      </w:r>
    </w:p>
    <w:p w14:paraId="389292C8" w14:textId="77777777" w:rsidR="00A40AEF" w:rsidRDefault="00A40AEF" w:rsidP="00A40AEF">
      <w:pPr>
        <w:ind w:left="720"/>
        <w:rPr>
          <w:color w:val="000000" w:themeColor="text1"/>
          <w:lang w:val="en-AU"/>
        </w:rPr>
      </w:pPr>
    </w:p>
    <w:p w14:paraId="2CD88E56" w14:textId="0A63FAA0" w:rsidR="00A40AEF" w:rsidRDefault="00A40AEF" w:rsidP="00A40AEF">
      <w:pPr>
        <w:numPr>
          <w:ilvl w:val="0"/>
          <w:numId w:val="44"/>
        </w:numPr>
        <w:tabs>
          <w:tab w:val="num" w:pos="720"/>
        </w:tabs>
        <w:rPr>
          <w:color w:val="000000" w:themeColor="text1"/>
          <w:lang w:val="en-AU"/>
        </w:rPr>
      </w:pPr>
      <w:r w:rsidRPr="00A40AEF">
        <w:rPr>
          <w:color w:val="000000" w:themeColor="text1"/>
          <w:lang w:val="en-AU"/>
        </w:rPr>
        <w:t>That the Victorian Government undertake a review of planning and building regulations to reduce duplication and inconsistencies related to climate resilience requirements. This should include developing a clear, standardised framework that aligns local, state, and national regulations to provide greater certainty for developers and planners.</w:t>
      </w:r>
    </w:p>
    <w:p w14:paraId="5430DF6F" w14:textId="77777777" w:rsidR="00915CA8" w:rsidRPr="00A40AEF" w:rsidRDefault="00915CA8" w:rsidP="00915CA8">
      <w:pPr>
        <w:ind w:left="1080"/>
        <w:rPr>
          <w:color w:val="000000" w:themeColor="text1"/>
          <w:lang w:val="en-AU"/>
        </w:rPr>
      </w:pPr>
    </w:p>
    <w:p w14:paraId="44740F89" w14:textId="1FCCAF52" w:rsidR="00A40AEF" w:rsidRDefault="00915CA8" w:rsidP="00F73AD1">
      <w:pPr>
        <w:ind w:left="720"/>
        <w:rPr>
          <w:color w:val="000000" w:themeColor="text1"/>
        </w:rPr>
      </w:pPr>
      <w:r>
        <w:rPr>
          <w:noProof/>
          <w:color w:val="0000CC"/>
          <w:lang w:val="en-AU"/>
        </w:rPr>
        <mc:AlternateContent>
          <mc:Choice Requires="wps">
            <w:drawing>
              <wp:anchor distT="0" distB="0" distL="114300" distR="114300" simplePos="0" relativeHeight="251679744" behindDoc="1" locked="0" layoutInCell="1" allowOverlap="1" wp14:anchorId="72BFE218" wp14:editId="18E131A2">
                <wp:simplePos x="0" y="0"/>
                <wp:positionH relativeFrom="column">
                  <wp:posOffset>404446</wp:posOffset>
                </wp:positionH>
                <wp:positionV relativeFrom="paragraph">
                  <wp:posOffset>135449</wp:posOffset>
                </wp:positionV>
                <wp:extent cx="6084277" cy="1890347"/>
                <wp:effectExtent l="0" t="0" r="12065" b="15240"/>
                <wp:wrapNone/>
                <wp:docPr id="2119088467" name="Rectangle 9"/>
                <wp:cNvGraphicFramePr/>
                <a:graphic xmlns:a="http://schemas.openxmlformats.org/drawingml/2006/main">
                  <a:graphicData uri="http://schemas.microsoft.com/office/word/2010/wordprocessingShape">
                    <wps:wsp>
                      <wps:cNvSpPr/>
                      <wps:spPr>
                        <a:xfrm>
                          <a:off x="0" y="0"/>
                          <a:ext cx="6084277" cy="1890347"/>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22F81" id="Rectangle 9" o:spid="_x0000_s1026" style="position:absolute;margin-left:31.85pt;margin-top:10.65pt;width:479.1pt;height:148.8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" fillcolor="#eaf1dd [662]" strokecolor="#0a121c [484]" strokeweight="1.5pt"/>
            </w:pict>
          </mc:Fallback>
        </mc:AlternateContent>
      </w:r>
    </w:p>
    <w:p w14:paraId="1E0D7999" w14:textId="2A9E8E7A" w:rsidR="00F16876" w:rsidRPr="00915CA8" w:rsidRDefault="00F16876" w:rsidP="00915CA8">
      <w:pPr>
        <w:tabs>
          <w:tab w:val="left" w:pos="1134"/>
        </w:tabs>
        <w:ind w:left="1134" w:hanging="414"/>
        <w:rPr>
          <w:b/>
          <w:bCs/>
          <w:color w:val="000000" w:themeColor="text1"/>
          <w:lang w:val="en-AU"/>
        </w:rPr>
      </w:pPr>
      <w:r w:rsidRPr="00915CA8">
        <w:rPr>
          <w:b/>
          <w:bCs/>
          <w:color w:val="000000" w:themeColor="text1"/>
          <w:lang w:val="en-AU"/>
        </w:rPr>
        <w:t xml:space="preserve">MINORITY FINDINGS: </w:t>
      </w:r>
    </w:p>
    <w:p w14:paraId="22A5ACE1" w14:textId="4C82EAC0" w:rsidR="00927D21" w:rsidRPr="00915CA8" w:rsidRDefault="00F16876" w:rsidP="00915CA8">
      <w:pPr>
        <w:pStyle w:val="ListParagraph"/>
        <w:numPr>
          <w:ilvl w:val="0"/>
          <w:numId w:val="45"/>
        </w:numPr>
        <w:tabs>
          <w:tab w:val="left" w:pos="1134"/>
        </w:tabs>
        <w:ind w:left="1134" w:hanging="414"/>
        <w:rPr>
          <w:color w:val="000000" w:themeColor="text1"/>
          <w:lang w:val="en-AU"/>
        </w:rPr>
      </w:pPr>
      <w:r w:rsidRPr="00915CA8">
        <w:rPr>
          <w:color w:val="000000" w:themeColor="text1"/>
          <w:lang w:val="en-AU"/>
        </w:rPr>
        <w:t>T</w:t>
      </w:r>
      <w:r w:rsidR="00927D21" w:rsidRPr="00915CA8">
        <w:rPr>
          <w:color w:val="000000" w:themeColor="text1"/>
          <w:lang w:val="en-AU"/>
        </w:rPr>
        <w:t>he Allan Labor Government’s layering of uncoordinated environmental and planning rules has worsened Victoria’s housing affordability crisis.</w:t>
      </w:r>
    </w:p>
    <w:p w14:paraId="227EE3C9" w14:textId="77777777" w:rsidR="00F16876" w:rsidRPr="00927D21" w:rsidRDefault="00F16876" w:rsidP="00915CA8">
      <w:pPr>
        <w:tabs>
          <w:tab w:val="left" w:pos="1134"/>
        </w:tabs>
        <w:ind w:left="1134" w:hanging="414"/>
        <w:rPr>
          <w:color w:val="000000" w:themeColor="text1"/>
          <w:lang w:val="en-AU"/>
        </w:rPr>
      </w:pPr>
    </w:p>
    <w:p w14:paraId="48E5E989" w14:textId="77777777" w:rsidR="00927D21" w:rsidRPr="00915CA8" w:rsidRDefault="00927D21" w:rsidP="00915CA8">
      <w:pPr>
        <w:pStyle w:val="ListParagraph"/>
        <w:numPr>
          <w:ilvl w:val="0"/>
          <w:numId w:val="45"/>
        </w:numPr>
        <w:tabs>
          <w:tab w:val="left" w:pos="1134"/>
        </w:tabs>
        <w:ind w:left="1134" w:hanging="414"/>
        <w:rPr>
          <w:color w:val="000000" w:themeColor="text1"/>
          <w:lang w:val="en-AU"/>
        </w:rPr>
      </w:pPr>
      <w:r w:rsidRPr="00915CA8">
        <w:rPr>
          <w:color w:val="000000" w:themeColor="text1"/>
          <w:lang w:val="en-AU"/>
        </w:rPr>
        <w:t>Housing construction costs have surged over 40% since 2020, driven by supply chain issues, labour shortages, and costly new regulations. Planning delays and compliance burdens are choking housing supply and pushing home ownership further out of reach.</w:t>
      </w:r>
    </w:p>
    <w:p w14:paraId="44E2A19A" w14:textId="77777777" w:rsidR="00F16876" w:rsidRPr="00927D21" w:rsidRDefault="00F16876" w:rsidP="00915CA8">
      <w:pPr>
        <w:tabs>
          <w:tab w:val="left" w:pos="1134"/>
        </w:tabs>
        <w:ind w:left="1134" w:hanging="414"/>
        <w:jc w:val="center"/>
        <w:rPr>
          <w:color w:val="000000" w:themeColor="text1"/>
          <w:lang w:val="en-AU"/>
        </w:rPr>
      </w:pPr>
    </w:p>
    <w:p w14:paraId="373D16A5" w14:textId="489562F2" w:rsidR="00927D21" w:rsidRPr="00915CA8" w:rsidRDefault="00927D21" w:rsidP="00915CA8">
      <w:pPr>
        <w:pStyle w:val="ListParagraph"/>
        <w:numPr>
          <w:ilvl w:val="0"/>
          <w:numId w:val="45"/>
        </w:numPr>
        <w:tabs>
          <w:tab w:val="left" w:pos="1134"/>
        </w:tabs>
        <w:ind w:left="1134" w:hanging="414"/>
        <w:rPr>
          <w:color w:val="000000" w:themeColor="text1"/>
          <w:lang w:val="en-AU"/>
        </w:rPr>
      </w:pPr>
      <w:r w:rsidRPr="00915CA8">
        <w:rPr>
          <w:color w:val="000000" w:themeColor="text1"/>
          <w:lang w:val="en-AU"/>
        </w:rPr>
        <w:t xml:space="preserve">Local councils warned they lack the resources to meet unfunded state </w:t>
      </w:r>
      <w:r w:rsidR="00193E7B" w:rsidRPr="00915CA8">
        <w:rPr>
          <w:color w:val="000000" w:themeColor="text1"/>
          <w:lang w:val="en-AU"/>
        </w:rPr>
        <w:t>mandates;</w:t>
      </w:r>
      <w:r w:rsidRPr="00915CA8">
        <w:rPr>
          <w:color w:val="000000" w:themeColor="text1"/>
          <w:lang w:val="en-AU"/>
        </w:rPr>
        <w:t xml:space="preserve"> further stalling infrastructure upgrades and adaptation works.</w:t>
      </w:r>
    </w:p>
    <w:p w14:paraId="382E9185" w14:textId="77777777" w:rsidR="00F16876" w:rsidRDefault="00F16876" w:rsidP="00927D21">
      <w:pPr>
        <w:ind w:left="720"/>
        <w:rPr>
          <w:color w:val="000000" w:themeColor="text1"/>
          <w:lang w:val="en-AU"/>
        </w:rPr>
      </w:pPr>
    </w:p>
    <w:p w14:paraId="4C8761BD" w14:textId="20A77E62" w:rsidR="00915CA8" w:rsidRPr="00927D21" w:rsidRDefault="00915CA8" w:rsidP="00927D21">
      <w:pPr>
        <w:ind w:left="720"/>
        <w:rPr>
          <w:color w:val="000000" w:themeColor="text1"/>
          <w:lang w:val="en-AU"/>
        </w:rPr>
      </w:pPr>
      <w:r>
        <w:rPr>
          <w:noProof/>
          <w:color w:val="0000CC"/>
          <w:lang w:val="en-AU"/>
        </w:rPr>
        <mc:AlternateContent>
          <mc:Choice Requires="wps">
            <w:drawing>
              <wp:anchor distT="0" distB="0" distL="114300" distR="114300" simplePos="0" relativeHeight="251681792" behindDoc="1" locked="0" layoutInCell="1" allowOverlap="1" wp14:anchorId="4B52737C" wp14:editId="2A52FAD5">
                <wp:simplePos x="0" y="0"/>
                <wp:positionH relativeFrom="column">
                  <wp:posOffset>404446</wp:posOffset>
                </wp:positionH>
                <wp:positionV relativeFrom="paragraph">
                  <wp:posOffset>119331</wp:posOffset>
                </wp:positionV>
                <wp:extent cx="6083935" cy="729761"/>
                <wp:effectExtent l="0" t="0" r="12065" b="13335"/>
                <wp:wrapNone/>
                <wp:docPr id="412178052" name="Rectangle 11"/>
                <wp:cNvGraphicFramePr/>
                <a:graphic xmlns:a="http://schemas.openxmlformats.org/drawingml/2006/main">
                  <a:graphicData uri="http://schemas.microsoft.com/office/word/2010/wordprocessingShape">
                    <wps:wsp>
                      <wps:cNvSpPr/>
                      <wps:spPr>
                        <a:xfrm>
                          <a:off x="0" y="0"/>
                          <a:ext cx="6083935" cy="729761"/>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036FF" id="Rectangle 11" o:spid="_x0000_s1026" style="position:absolute;margin-left:31.85pt;margin-top:9.4pt;width:479.05pt;height:57.4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" fillcolor="#eaf1dd [662]" strokecolor="#0a121c [484]" strokeweight="1.5pt"/>
            </w:pict>
          </mc:Fallback>
        </mc:AlternateContent>
      </w:r>
    </w:p>
    <w:p w14:paraId="55C807CF" w14:textId="51071AD2" w:rsidR="00F16876" w:rsidRDefault="00F16876" w:rsidP="00927D21">
      <w:pPr>
        <w:ind w:left="720"/>
        <w:rPr>
          <w:color w:val="000000" w:themeColor="text1"/>
          <w:lang w:val="en-AU"/>
        </w:rPr>
      </w:pPr>
      <w:r w:rsidRPr="00F16876">
        <w:rPr>
          <w:b/>
          <w:bCs/>
          <w:color w:val="000000" w:themeColor="text1"/>
          <w:lang w:val="en-AU"/>
        </w:rPr>
        <w:t>MINORITY RECOMMENDATION:</w:t>
      </w:r>
      <w:r>
        <w:rPr>
          <w:color w:val="000000" w:themeColor="text1"/>
          <w:lang w:val="en-AU"/>
        </w:rPr>
        <w:t xml:space="preserve">  </w:t>
      </w:r>
      <w:r>
        <w:rPr>
          <w:color w:val="000000" w:themeColor="text1"/>
        </w:rPr>
        <w:t>That the</w:t>
      </w:r>
      <w:r w:rsidRPr="00F16876">
        <w:rPr>
          <w:color w:val="000000" w:themeColor="text1"/>
        </w:rPr>
        <w:t xml:space="preserve"> Victorian Government improve transparency around planning and building regulation changes, and work with industry, local councils, and the community to reduce unnecessary costs and delays</w:t>
      </w:r>
      <w:r w:rsidR="00D00C98">
        <w:rPr>
          <w:color w:val="000000" w:themeColor="text1"/>
        </w:rPr>
        <w:t xml:space="preserve"> </w:t>
      </w:r>
      <w:r w:rsidRPr="00F16876">
        <w:rPr>
          <w:color w:val="000000" w:themeColor="text1"/>
        </w:rPr>
        <w:t>—making housing more affordable and accessible for Victorians.</w:t>
      </w:r>
    </w:p>
    <w:p w14:paraId="27347CB5" w14:textId="77777777" w:rsidR="00927D21" w:rsidRPr="00927D21" w:rsidRDefault="00927D21" w:rsidP="00927D21">
      <w:pPr>
        <w:ind w:left="720"/>
        <w:rPr>
          <w:color w:val="000000" w:themeColor="text1"/>
          <w:lang w:val="en-AU"/>
        </w:rPr>
      </w:pPr>
    </w:p>
    <w:p w14:paraId="3411861E" w14:textId="77777777" w:rsidR="00835775" w:rsidRDefault="00835775" w:rsidP="00193E7B">
      <w:pPr>
        <w:rPr>
          <w:color w:val="000000" w:themeColor="text1"/>
        </w:rPr>
      </w:pPr>
    </w:p>
    <w:p w14:paraId="7CCA0E56" w14:textId="77777777" w:rsidR="005A3F73" w:rsidRPr="0000560B" w:rsidRDefault="005A3F73" w:rsidP="004A41C7">
      <w:pPr>
        <w:ind w:left="720"/>
        <w:rPr>
          <w:i/>
          <w:iCs/>
          <w:lang w:val="en-AU"/>
        </w:rPr>
      </w:pPr>
    </w:p>
    <w:p w14:paraId="41A8C10E" w14:textId="78DC08EF" w:rsidR="00FB1800" w:rsidRDefault="00FB1800" w:rsidP="00FB1800">
      <w:pPr>
        <w:pStyle w:val="Heading1"/>
        <w:numPr>
          <w:ilvl w:val="0"/>
          <w:numId w:val="3"/>
        </w:numPr>
        <w:ind w:left="709" w:hanging="425"/>
        <w:rPr>
          <w:sz w:val="22"/>
          <w:szCs w:val="22"/>
          <w:u w:val="single"/>
        </w:rPr>
      </w:pPr>
      <w:bookmarkStart w:id="6" w:name="_Toc203827648"/>
      <w:r w:rsidRPr="00ED6A5D">
        <w:rPr>
          <w:sz w:val="22"/>
          <w:szCs w:val="22"/>
          <w:u w:val="single"/>
        </w:rPr>
        <w:t>Agriculture and the impact of renewable energy</w:t>
      </w:r>
      <w:bookmarkEnd w:id="6"/>
    </w:p>
    <w:p w14:paraId="27CB9952" w14:textId="77777777" w:rsidR="00AD454E" w:rsidRDefault="00AD454E" w:rsidP="00AD454E">
      <w:pPr>
        <w:pStyle w:val="Heading1"/>
        <w:ind w:left="709"/>
        <w:rPr>
          <w:sz w:val="22"/>
          <w:szCs w:val="22"/>
          <w:u w:val="single"/>
        </w:rPr>
      </w:pPr>
    </w:p>
    <w:p w14:paraId="0DD75BA1" w14:textId="7E9B1A42" w:rsidR="00AD454E" w:rsidRDefault="00AD454E" w:rsidP="00977D79">
      <w:pPr>
        <w:pStyle w:val="Heading1"/>
        <w:ind w:left="709"/>
        <w:rPr>
          <w:sz w:val="22"/>
          <w:szCs w:val="22"/>
          <w:u w:val="single"/>
        </w:rPr>
      </w:pPr>
      <w:bookmarkStart w:id="7" w:name="_Toc203827649"/>
      <w:r>
        <w:rPr>
          <w:sz w:val="22"/>
          <w:szCs w:val="22"/>
          <w:u w:val="single"/>
        </w:rPr>
        <w:t>6.1 Landholder rights</w:t>
      </w:r>
      <w:bookmarkEnd w:id="7"/>
    </w:p>
    <w:p w14:paraId="3E0B5063" w14:textId="77777777" w:rsidR="0000560B" w:rsidRPr="00ED6A5D" w:rsidRDefault="0000560B" w:rsidP="00977D79">
      <w:pPr>
        <w:pStyle w:val="Heading1"/>
        <w:ind w:left="709"/>
        <w:rPr>
          <w:sz w:val="22"/>
          <w:szCs w:val="22"/>
          <w:u w:val="single"/>
        </w:rPr>
      </w:pPr>
    </w:p>
    <w:p w14:paraId="75F9D4CE" w14:textId="74D2FE40" w:rsidR="00F73AD1" w:rsidRPr="00ED6A5D" w:rsidRDefault="00624453" w:rsidP="00977D79">
      <w:pPr>
        <w:ind w:left="709"/>
      </w:pPr>
      <w:r w:rsidRPr="008A727E">
        <w:rPr>
          <w:lang w:val="en-AU"/>
        </w:rPr>
        <w:t>The rush to install wind and solar infrastructure is leaving regional communities behind. Farmers and councils raised concerns about planning bypasses, infrastructure damage, and long-term waste management.</w:t>
      </w:r>
      <w:r w:rsidR="00F73AD1">
        <w:rPr>
          <w:lang w:val="en-AU"/>
        </w:rPr>
        <w:t xml:space="preserve">  </w:t>
      </w:r>
      <w:r w:rsidR="00F73AD1" w:rsidRPr="00ED6A5D">
        <w:t>Renewable energy projects lack oversight and threaten agricultural operations.</w:t>
      </w:r>
      <w:r w:rsidR="00F73AD1">
        <w:t xml:space="preserve">  </w:t>
      </w:r>
      <w:r w:rsidR="00F73AD1" w:rsidRPr="00ED6A5D">
        <w:t>Regional communities are excluded from planning decisions.</w:t>
      </w:r>
    </w:p>
    <w:p w14:paraId="6AE05CF2" w14:textId="77777777" w:rsidR="00E403A6" w:rsidRPr="008A727E" w:rsidRDefault="00E403A6" w:rsidP="00977D79">
      <w:pPr>
        <w:ind w:left="709"/>
        <w:rPr>
          <w:lang w:val="en-AU"/>
        </w:rPr>
      </w:pPr>
    </w:p>
    <w:p w14:paraId="09557EED" w14:textId="77777777" w:rsidR="000E425C" w:rsidRPr="00930A73" w:rsidRDefault="00624453" w:rsidP="000E425C">
      <w:pPr>
        <w:ind w:left="709"/>
        <w:rPr>
          <w:i/>
          <w:iCs/>
          <w:lang w:val="en-AU"/>
        </w:rPr>
      </w:pPr>
      <w:r w:rsidRPr="00930A73">
        <w:rPr>
          <w:i/>
          <w:iCs/>
          <w:lang w:val="en-AU"/>
        </w:rPr>
        <w:t>“The Government’s energy policy is all carrot for developers and no shield for landholders.”</w:t>
      </w:r>
    </w:p>
    <w:p w14:paraId="70C038CB" w14:textId="07EE6E99" w:rsidR="00AC7921" w:rsidRPr="000E425C" w:rsidRDefault="00624453" w:rsidP="000E425C">
      <w:pPr>
        <w:ind w:left="709"/>
        <w:rPr>
          <w:sz w:val="20"/>
          <w:szCs w:val="20"/>
          <w:lang w:val="en-AU"/>
        </w:rPr>
      </w:pPr>
      <w:r w:rsidRPr="008A727E">
        <w:rPr>
          <w:lang w:val="en-AU"/>
        </w:rPr>
        <w:t xml:space="preserve"> </w:t>
      </w:r>
      <w:r w:rsidRPr="000E425C">
        <w:rPr>
          <w:sz w:val="20"/>
          <w:szCs w:val="20"/>
          <w:lang w:val="en-AU"/>
        </w:rPr>
        <w:t>Submission</w:t>
      </w:r>
      <w:r w:rsidR="000E425C" w:rsidRPr="000E425C">
        <w:rPr>
          <w:sz w:val="20"/>
          <w:szCs w:val="20"/>
          <w:lang w:val="en-AU"/>
        </w:rPr>
        <w:t xml:space="preserve"> 38</w:t>
      </w:r>
      <w:r w:rsidRPr="000E425C">
        <w:rPr>
          <w:sz w:val="20"/>
          <w:szCs w:val="20"/>
          <w:lang w:val="en-AU"/>
        </w:rPr>
        <w:t>, V</w:t>
      </w:r>
      <w:r w:rsidR="000E425C" w:rsidRPr="000E425C">
        <w:rPr>
          <w:sz w:val="20"/>
          <w:szCs w:val="20"/>
          <w:lang w:val="en-AU"/>
        </w:rPr>
        <w:t xml:space="preserve">ictorian </w:t>
      </w:r>
      <w:r w:rsidRPr="000E425C">
        <w:rPr>
          <w:sz w:val="20"/>
          <w:szCs w:val="20"/>
          <w:lang w:val="en-AU"/>
        </w:rPr>
        <w:t>F</w:t>
      </w:r>
      <w:r w:rsidR="000E425C" w:rsidRPr="000E425C">
        <w:rPr>
          <w:sz w:val="20"/>
          <w:szCs w:val="20"/>
          <w:lang w:val="en-AU"/>
        </w:rPr>
        <w:t>armers Federation</w:t>
      </w:r>
    </w:p>
    <w:p w14:paraId="73064DBE" w14:textId="64369D31" w:rsidR="000E425C" w:rsidRPr="00E348C4" w:rsidRDefault="00930A73" w:rsidP="000E425C">
      <w:pPr>
        <w:ind w:left="709"/>
        <w:rPr>
          <w:lang w:val="en-AU"/>
        </w:rPr>
      </w:pPr>
      <w:r>
        <w:rPr>
          <w:noProof/>
          <w:lang w:val="en-AU"/>
        </w:rPr>
        <mc:AlternateContent>
          <mc:Choice Requires="wps">
            <w:drawing>
              <wp:anchor distT="0" distB="0" distL="114300" distR="114300" simplePos="0" relativeHeight="251672576" behindDoc="1" locked="0" layoutInCell="1" allowOverlap="1" wp14:anchorId="45048C3A" wp14:editId="07E30275">
                <wp:simplePos x="0" y="0"/>
                <wp:positionH relativeFrom="column">
                  <wp:posOffset>336550</wp:posOffset>
                </wp:positionH>
                <wp:positionV relativeFrom="paragraph">
                  <wp:posOffset>170815</wp:posOffset>
                </wp:positionV>
                <wp:extent cx="6153785" cy="527050"/>
                <wp:effectExtent l="0" t="0" r="18415" b="25400"/>
                <wp:wrapNone/>
                <wp:docPr id="119877627" name="Rectangle 8"/>
                <wp:cNvGraphicFramePr/>
                <a:graphic xmlns:a="http://schemas.openxmlformats.org/drawingml/2006/main">
                  <a:graphicData uri="http://schemas.microsoft.com/office/word/2010/wordprocessingShape">
                    <wps:wsp>
                      <wps:cNvSpPr/>
                      <wps:spPr>
                        <a:xfrm>
                          <a:off x="0" y="0"/>
                          <a:ext cx="6153785" cy="527050"/>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85BD84" id="Rectangle 8" o:spid="_x0000_s1026" style="position:absolute;margin-left:26.5pt;margin-top:13.45pt;width:484.55pt;height:41.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" fillcolor="#eaf1dd [662]" strokecolor="#0a121c [484]" strokeweight="1.5pt"/>
            </w:pict>
          </mc:Fallback>
        </mc:AlternateContent>
      </w:r>
    </w:p>
    <w:p w14:paraId="40A17BE9" w14:textId="112C1BE3" w:rsidR="007A3616" w:rsidRPr="00E348C4" w:rsidRDefault="007A3616" w:rsidP="00977D79">
      <w:pPr>
        <w:ind w:left="709"/>
        <w:rPr>
          <w:lang w:val="en-AU"/>
        </w:rPr>
      </w:pPr>
      <w:r w:rsidRPr="00E348C4">
        <w:rPr>
          <w:b/>
          <w:bCs/>
          <w:lang w:val="en-AU"/>
        </w:rPr>
        <w:t>MINORITY FINDING:</w:t>
      </w:r>
      <w:r w:rsidR="0000560B" w:rsidRPr="00E348C4">
        <w:rPr>
          <w:b/>
          <w:bCs/>
          <w:lang w:val="en-AU"/>
        </w:rPr>
        <w:t xml:space="preserve"> </w:t>
      </w:r>
      <w:r w:rsidR="003733B5" w:rsidRPr="00E348C4">
        <w:rPr>
          <w:lang w:val="en-AU"/>
        </w:rPr>
        <w:t xml:space="preserve">Many </w:t>
      </w:r>
      <w:r w:rsidRPr="00E348C4">
        <w:rPr>
          <w:lang w:val="en-AU"/>
        </w:rPr>
        <w:t>regional Victorians</w:t>
      </w:r>
      <w:r w:rsidR="003733B5" w:rsidRPr="00E348C4">
        <w:rPr>
          <w:lang w:val="en-AU"/>
        </w:rPr>
        <w:t xml:space="preserve"> believe they are being steamrolled by Labor</w:t>
      </w:r>
      <w:r w:rsidRPr="00E348C4">
        <w:rPr>
          <w:lang w:val="en-AU"/>
        </w:rPr>
        <w:t xml:space="preserve">– giving energy </w:t>
      </w:r>
      <w:r w:rsidR="003733B5" w:rsidRPr="00E348C4">
        <w:rPr>
          <w:lang w:val="en-AU"/>
        </w:rPr>
        <w:t>companies</w:t>
      </w:r>
      <w:r w:rsidRPr="00E348C4">
        <w:rPr>
          <w:lang w:val="en-AU"/>
        </w:rPr>
        <w:t xml:space="preserve"> access to their land without their </w:t>
      </w:r>
      <w:r w:rsidR="00B13EBC" w:rsidRPr="00E348C4">
        <w:rPr>
          <w:lang w:val="en-AU"/>
        </w:rPr>
        <w:t>permission</w:t>
      </w:r>
      <w:r w:rsidRPr="00E348C4">
        <w:rPr>
          <w:lang w:val="en-AU"/>
        </w:rPr>
        <w:t>.</w:t>
      </w:r>
      <w:r w:rsidR="0000560B" w:rsidRPr="00E348C4">
        <w:rPr>
          <w:lang w:val="en-AU"/>
        </w:rPr>
        <w:t xml:space="preserve"> </w:t>
      </w:r>
    </w:p>
    <w:p w14:paraId="25E054EB" w14:textId="6F055224" w:rsidR="009811CD" w:rsidRDefault="009811CD" w:rsidP="00977D79">
      <w:pPr>
        <w:ind w:left="709"/>
        <w:rPr>
          <w:color w:val="0000CC"/>
          <w:lang w:val="en-AU"/>
        </w:rPr>
      </w:pPr>
    </w:p>
    <w:p w14:paraId="1AAF0B0D" w14:textId="77777777" w:rsidR="00915CA8" w:rsidRDefault="00915CA8" w:rsidP="00E56B81">
      <w:pPr>
        <w:tabs>
          <w:tab w:val="left" w:pos="993"/>
        </w:tabs>
        <w:ind w:left="709"/>
        <w:rPr>
          <w:b/>
          <w:bCs/>
          <w:lang w:val="en-AU"/>
        </w:rPr>
      </w:pPr>
    </w:p>
    <w:p w14:paraId="7F06CDCB" w14:textId="77777777" w:rsidR="00915CA8" w:rsidRDefault="00915CA8" w:rsidP="00E56B81">
      <w:pPr>
        <w:tabs>
          <w:tab w:val="left" w:pos="993"/>
        </w:tabs>
        <w:ind w:left="709"/>
        <w:rPr>
          <w:b/>
          <w:bCs/>
          <w:lang w:val="en-AU"/>
        </w:rPr>
      </w:pPr>
    </w:p>
    <w:p w14:paraId="1D785368" w14:textId="77777777" w:rsidR="00915CA8" w:rsidRDefault="00915CA8" w:rsidP="00E56B81">
      <w:pPr>
        <w:tabs>
          <w:tab w:val="left" w:pos="993"/>
        </w:tabs>
        <w:ind w:left="709"/>
        <w:rPr>
          <w:b/>
          <w:bCs/>
          <w:lang w:val="en-AU"/>
        </w:rPr>
      </w:pPr>
    </w:p>
    <w:p w14:paraId="10D8D8C7" w14:textId="77777777" w:rsidR="00915CA8" w:rsidRDefault="00915CA8" w:rsidP="00E56B81">
      <w:pPr>
        <w:tabs>
          <w:tab w:val="left" w:pos="993"/>
        </w:tabs>
        <w:ind w:left="709"/>
        <w:rPr>
          <w:b/>
          <w:bCs/>
          <w:lang w:val="en-AU"/>
        </w:rPr>
      </w:pPr>
    </w:p>
    <w:p w14:paraId="416DB340" w14:textId="77777777" w:rsidR="00915CA8" w:rsidRDefault="00915CA8" w:rsidP="00E56B81">
      <w:pPr>
        <w:tabs>
          <w:tab w:val="left" w:pos="993"/>
        </w:tabs>
        <w:ind w:left="709"/>
        <w:rPr>
          <w:b/>
          <w:bCs/>
          <w:lang w:val="en-AU"/>
        </w:rPr>
      </w:pPr>
    </w:p>
    <w:p w14:paraId="2F010AA4" w14:textId="77777777" w:rsidR="00915CA8" w:rsidRDefault="00915CA8" w:rsidP="00E56B81">
      <w:pPr>
        <w:tabs>
          <w:tab w:val="left" w:pos="993"/>
        </w:tabs>
        <w:ind w:left="709"/>
        <w:rPr>
          <w:b/>
          <w:bCs/>
          <w:lang w:val="en-AU"/>
        </w:rPr>
      </w:pPr>
    </w:p>
    <w:p w14:paraId="28D12523" w14:textId="77777777" w:rsidR="00915CA8" w:rsidRDefault="00915CA8" w:rsidP="00E56B81">
      <w:pPr>
        <w:tabs>
          <w:tab w:val="left" w:pos="993"/>
        </w:tabs>
        <w:ind w:left="709"/>
        <w:rPr>
          <w:b/>
          <w:bCs/>
          <w:lang w:val="en-AU"/>
        </w:rPr>
      </w:pPr>
    </w:p>
    <w:p w14:paraId="2FD47DDF" w14:textId="77777777" w:rsidR="00915CA8" w:rsidRDefault="00915CA8" w:rsidP="00E56B81">
      <w:pPr>
        <w:tabs>
          <w:tab w:val="left" w:pos="993"/>
        </w:tabs>
        <w:ind w:left="709"/>
        <w:rPr>
          <w:b/>
          <w:bCs/>
          <w:lang w:val="en-AU"/>
        </w:rPr>
      </w:pPr>
    </w:p>
    <w:p w14:paraId="084AABDB" w14:textId="77777777" w:rsidR="00915CA8" w:rsidRDefault="00915CA8" w:rsidP="00E56B81">
      <w:pPr>
        <w:tabs>
          <w:tab w:val="left" w:pos="993"/>
        </w:tabs>
        <w:ind w:left="709"/>
        <w:rPr>
          <w:b/>
          <w:bCs/>
          <w:lang w:val="en-AU"/>
        </w:rPr>
      </w:pPr>
    </w:p>
    <w:p w14:paraId="6A84E3DF" w14:textId="05EDA11E" w:rsidR="00EC5EE2" w:rsidRPr="00E348C4" w:rsidRDefault="009811CD" w:rsidP="00E56B81">
      <w:pPr>
        <w:tabs>
          <w:tab w:val="left" w:pos="993"/>
        </w:tabs>
        <w:ind w:left="709"/>
        <w:rPr>
          <w:lang w:val="en-AU"/>
        </w:rPr>
      </w:pPr>
      <w:r>
        <w:rPr>
          <w:noProof/>
          <w:color w:val="0000CC"/>
          <w:lang w:val="en-AU"/>
        </w:rPr>
        <mc:AlternateContent>
          <mc:Choice Requires="wps">
            <w:drawing>
              <wp:anchor distT="0" distB="0" distL="114300" distR="114300" simplePos="0" relativeHeight="251673600" behindDoc="1" locked="0" layoutInCell="1" allowOverlap="1" wp14:anchorId="6ADC574A" wp14:editId="6E1D1678">
                <wp:simplePos x="0" y="0"/>
                <wp:positionH relativeFrom="column">
                  <wp:posOffset>397042</wp:posOffset>
                </wp:positionH>
                <wp:positionV relativeFrom="paragraph">
                  <wp:posOffset>129974</wp:posOffset>
                </wp:positionV>
                <wp:extent cx="6084277" cy="1820008"/>
                <wp:effectExtent l="0" t="0" r="12065" b="27940"/>
                <wp:wrapNone/>
                <wp:docPr id="1024735081" name="Rectangle 9"/>
                <wp:cNvGraphicFramePr/>
                <a:graphic xmlns:a="http://schemas.openxmlformats.org/drawingml/2006/main">
                  <a:graphicData uri="http://schemas.microsoft.com/office/word/2010/wordprocessingShape">
                    <wps:wsp>
                      <wps:cNvSpPr/>
                      <wps:spPr>
                        <a:xfrm>
                          <a:off x="0" y="0"/>
                          <a:ext cx="6084277" cy="1820008"/>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76B54" id="Rectangle 9" o:spid="_x0000_s1026" style="position:absolute;margin-left:31.25pt;margin-top:10.25pt;width:479.1pt;height:143.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" fillcolor="#eaf1dd [662]" strokecolor="#0a121c [484]" strokeweight="1.5pt"/>
            </w:pict>
          </mc:Fallback>
        </mc:AlternateContent>
      </w:r>
      <w:r w:rsidR="00624453" w:rsidRPr="00977D79">
        <w:rPr>
          <w:color w:val="0000CC"/>
          <w:lang w:val="en-AU"/>
        </w:rPr>
        <w:br/>
      </w:r>
      <w:r w:rsidR="00F73AD1" w:rsidRPr="00E348C4">
        <w:rPr>
          <w:b/>
          <w:bCs/>
          <w:lang w:val="en-AU"/>
        </w:rPr>
        <w:t xml:space="preserve">MINORITY </w:t>
      </w:r>
      <w:r w:rsidR="00E403A6" w:rsidRPr="00E348C4">
        <w:rPr>
          <w:b/>
          <w:bCs/>
          <w:lang w:val="en-AU"/>
        </w:rPr>
        <w:t>RECOMMENDATION</w:t>
      </w:r>
      <w:r w:rsidR="00F73AD1" w:rsidRPr="00E348C4">
        <w:rPr>
          <w:b/>
          <w:bCs/>
          <w:lang w:val="en-AU"/>
        </w:rPr>
        <w:t>:</w:t>
      </w:r>
      <w:r w:rsidR="00977D79" w:rsidRPr="00E348C4">
        <w:rPr>
          <w:b/>
          <w:bCs/>
          <w:lang w:val="en-AU"/>
        </w:rPr>
        <w:t xml:space="preserve">  </w:t>
      </w:r>
      <w:r w:rsidR="00EC5EE2" w:rsidRPr="00E348C4">
        <w:rPr>
          <w:lang w:val="en-AU"/>
        </w:rPr>
        <w:t>That the Victorian Government:</w:t>
      </w:r>
    </w:p>
    <w:p w14:paraId="0AEFC947" w14:textId="7C0ED546" w:rsidR="00A60858" w:rsidRPr="00E348C4" w:rsidRDefault="00EC5EE2" w:rsidP="000511D1">
      <w:pPr>
        <w:pStyle w:val="ListParagraph"/>
        <w:numPr>
          <w:ilvl w:val="0"/>
          <w:numId w:val="7"/>
        </w:numPr>
        <w:tabs>
          <w:tab w:val="left" w:pos="1134"/>
        </w:tabs>
        <w:ind w:left="1134" w:hanging="425"/>
        <w:rPr>
          <w:lang w:val="en-AU"/>
        </w:rPr>
      </w:pPr>
      <w:r w:rsidRPr="00E348C4">
        <w:rPr>
          <w:lang w:val="en-AU"/>
        </w:rPr>
        <w:t>reinstate the right of appeal to the Victorian Civil and Administrative Tribunal for planning decisions around renewable energy projects, ensuring that community voices are heard in the planning process</w:t>
      </w:r>
      <w:r w:rsidR="00A60858" w:rsidRPr="00E348C4">
        <w:rPr>
          <w:lang w:val="en-AU"/>
        </w:rPr>
        <w:t>.</w:t>
      </w:r>
    </w:p>
    <w:p w14:paraId="5D4704E1" w14:textId="6A138C07" w:rsidR="00EC5EE2" w:rsidRPr="00E348C4" w:rsidRDefault="007A3616" w:rsidP="000511D1">
      <w:pPr>
        <w:pStyle w:val="ListParagraph"/>
        <w:numPr>
          <w:ilvl w:val="0"/>
          <w:numId w:val="7"/>
        </w:numPr>
        <w:tabs>
          <w:tab w:val="left" w:pos="1134"/>
        </w:tabs>
        <w:ind w:left="1134" w:hanging="425"/>
        <w:rPr>
          <w:lang w:val="en-AU"/>
        </w:rPr>
      </w:pPr>
      <w:r w:rsidRPr="00E348C4">
        <w:rPr>
          <w:lang w:val="en-AU"/>
        </w:rPr>
        <w:t xml:space="preserve">ensure </w:t>
      </w:r>
      <w:r w:rsidR="00EC5EE2" w:rsidRPr="00E348C4">
        <w:rPr>
          <w:lang w:val="en-AU"/>
        </w:rPr>
        <w:t>that major transmission and large-scale wind and solar generation projects face a rigorous and independent planning panel assessment.</w:t>
      </w:r>
    </w:p>
    <w:p w14:paraId="292169A3" w14:textId="23844591" w:rsidR="007A3616" w:rsidRPr="00E348C4" w:rsidRDefault="00A60858" w:rsidP="000511D1">
      <w:pPr>
        <w:pStyle w:val="ListParagraph"/>
        <w:numPr>
          <w:ilvl w:val="0"/>
          <w:numId w:val="7"/>
        </w:numPr>
        <w:tabs>
          <w:tab w:val="left" w:pos="709"/>
          <w:tab w:val="left" w:pos="1134"/>
        </w:tabs>
        <w:ind w:left="1134" w:hanging="425"/>
        <w:rPr>
          <w:lang w:val="en-AU"/>
        </w:rPr>
      </w:pPr>
      <w:r w:rsidRPr="00E348C4">
        <w:rPr>
          <w:lang w:val="en-AU"/>
        </w:rPr>
        <w:t>r</w:t>
      </w:r>
      <w:r w:rsidR="00EC5EE2" w:rsidRPr="00E348C4">
        <w:rPr>
          <w:lang w:val="en-AU"/>
        </w:rPr>
        <w:t>einstate 2</w:t>
      </w:r>
      <w:r w:rsidR="003733B5" w:rsidRPr="00E348C4">
        <w:rPr>
          <w:lang w:val="en-AU"/>
        </w:rPr>
        <w:t xml:space="preserve"> </w:t>
      </w:r>
      <w:r w:rsidR="00EC5EE2" w:rsidRPr="00E348C4">
        <w:rPr>
          <w:lang w:val="en-AU"/>
        </w:rPr>
        <w:t>km turbine buffer</w:t>
      </w:r>
      <w:r w:rsidRPr="00E348C4">
        <w:rPr>
          <w:lang w:val="en-AU"/>
        </w:rPr>
        <w:t>.</w:t>
      </w:r>
    </w:p>
    <w:p w14:paraId="22D38EFE" w14:textId="2015FF32" w:rsidR="007A3616" w:rsidRPr="00E348C4" w:rsidRDefault="00C35FEF" w:rsidP="000511D1">
      <w:pPr>
        <w:pStyle w:val="ListParagraph"/>
        <w:numPr>
          <w:ilvl w:val="0"/>
          <w:numId w:val="7"/>
        </w:numPr>
        <w:tabs>
          <w:tab w:val="left" w:pos="1134"/>
        </w:tabs>
        <w:ind w:left="1134" w:hanging="425"/>
        <w:rPr>
          <w:lang w:val="en-AU"/>
        </w:rPr>
      </w:pPr>
      <w:r w:rsidRPr="00E348C4">
        <w:rPr>
          <w:lang w:val="en-AU"/>
        </w:rPr>
        <w:t>repeal</w:t>
      </w:r>
      <w:r w:rsidR="007A3616" w:rsidRPr="00E348C4">
        <w:rPr>
          <w:lang w:val="en-AU"/>
        </w:rPr>
        <w:t xml:space="preserve"> legislation which would authorise forced entry on private land for the purposes of electricity transmission work.</w:t>
      </w:r>
    </w:p>
    <w:p w14:paraId="086511F2" w14:textId="77777777" w:rsidR="007A3616" w:rsidRDefault="007A3616" w:rsidP="000511D1">
      <w:pPr>
        <w:tabs>
          <w:tab w:val="left" w:pos="709"/>
          <w:tab w:val="left" w:pos="1134"/>
        </w:tabs>
        <w:ind w:left="1134" w:hanging="425"/>
        <w:rPr>
          <w:color w:val="0000CC"/>
          <w:lang w:val="en-AU"/>
        </w:rPr>
      </w:pPr>
    </w:p>
    <w:p w14:paraId="3866D52D" w14:textId="77777777" w:rsidR="000511D1" w:rsidRDefault="000511D1" w:rsidP="00977D79">
      <w:pPr>
        <w:ind w:left="709"/>
        <w:rPr>
          <w:lang w:val="en-AU"/>
        </w:rPr>
      </w:pPr>
    </w:p>
    <w:p w14:paraId="242E27C7" w14:textId="4B813F51" w:rsidR="00624453" w:rsidRPr="006E17EB" w:rsidRDefault="00624453" w:rsidP="00977D79">
      <w:pPr>
        <w:ind w:left="709"/>
        <w:rPr>
          <w:lang w:val="en-AU"/>
        </w:rPr>
      </w:pPr>
      <w:r w:rsidRPr="006E17EB">
        <w:rPr>
          <w:lang w:val="en-AU"/>
        </w:rPr>
        <w:t>At the time of th</w:t>
      </w:r>
      <w:r w:rsidR="007A3616" w:rsidRPr="006E17EB">
        <w:rPr>
          <w:lang w:val="en-AU"/>
        </w:rPr>
        <w:t xml:space="preserve">e Committee inquiry </w:t>
      </w:r>
      <w:r w:rsidRPr="006E17EB">
        <w:rPr>
          <w:lang w:val="en-AU"/>
        </w:rPr>
        <w:t xml:space="preserve">the </w:t>
      </w:r>
      <w:r w:rsidRPr="006E17EB">
        <w:rPr>
          <w:i/>
          <w:iCs/>
          <w:lang w:val="en-AU"/>
        </w:rPr>
        <w:t>National Electricity (Victoria) Amendment (VicGrid Stage 2 Reform) Bill 2025</w:t>
      </w:r>
      <w:r w:rsidR="007A3616" w:rsidRPr="006E17EB">
        <w:rPr>
          <w:i/>
          <w:iCs/>
          <w:lang w:val="en-AU"/>
        </w:rPr>
        <w:t xml:space="preserve"> </w:t>
      </w:r>
      <w:r w:rsidR="007A3616" w:rsidRPr="006E17EB">
        <w:rPr>
          <w:lang w:val="en-AU"/>
        </w:rPr>
        <w:t>had not been introduced to Parliament.  The Liberals and Nationals strongly oppose this legislation</w:t>
      </w:r>
      <w:r w:rsidRPr="006E17EB">
        <w:rPr>
          <w:lang w:val="en-AU"/>
        </w:rPr>
        <w:t xml:space="preserve"> </w:t>
      </w:r>
      <w:r w:rsidR="006E17EB" w:rsidRPr="006E17EB">
        <w:rPr>
          <w:lang w:val="en-AU"/>
        </w:rPr>
        <w:t xml:space="preserve">in relation to energy projects </w:t>
      </w:r>
      <w:r w:rsidRPr="006E17EB">
        <w:rPr>
          <w:lang w:val="en-AU"/>
        </w:rPr>
        <w:t>which expands government powers to access private land without consent</w:t>
      </w:r>
      <w:r w:rsidR="006E17EB" w:rsidRPr="006E17EB">
        <w:rPr>
          <w:lang w:val="en-AU"/>
        </w:rPr>
        <w:t>.</w:t>
      </w:r>
    </w:p>
    <w:p w14:paraId="48A09422" w14:textId="77777777" w:rsidR="005A3F73" w:rsidRDefault="005A3F73" w:rsidP="00977D79">
      <w:pPr>
        <w:ind w:left="709"/>
        <w:rPr>
          <w:color w:val="E36C0A" w:themeColor="accent6" w:themeShade="BF"/>
          <w:lang w:val="en-AU"/>
        </w:rPr>
      </w:pPr>
    </w:p>
    <w:p w14:paraId="6DB5CCA6" w14:textId="77777777" w:rsidR="00C85E3F" w:rsidRPr="00AC7921" w:rsidRDefault="00C85E3F" w:rsidP="00977D79">
      <w:pPr>
        <w:ind w:left="709"/>
        <w:rPr>
          <w:color w:val="E36C0A" w:themeColor="accent6" w:themeShade="BF"/>
          <w:lang w:val="en-AU"/>
        </w:rPr>
      </w:pPr>
    </w:p>
    <w:p w14:paraId="054DC535" w14:textId="012288CB" w:rsidR="006E17EB" w:rsidRPr="00A60858" w:rsidRDefault="00AD454E" w:rsidP="00977D79">
      <w:pPr>
        <w:pStyle w:val="Heading1"/>
        <w:ind w:left="709"/>
        <w:rPr>
          <w:sz w:val="22"/>
          <w:szCs w:val="22"/>
          <w:u w:val="single"/>
        </w:rPr>
      </w:pPr>
      <w:bookmarkStart w:id="8" w:name="_Toc203827650"/>
      <w:r w:rsidRPr="00A60858">
        <w:rPr>
          <w:sz w:val="22"/>
          <w:szCs w:val="22"/>
          <w:u w:val="single"/>
        </w:rPr>
        <w:t xml:space="preserve">6.2 </w:t>
      </w:r>
      <w:r w:rsidR="006E17EB" w:rsidRPr="00A60858">
        <w:rPr>
          <w:sz w:val="22"/>
          <w:szCs w:val="22"/>
          <w:u w:val="single"/>
        </w:rPr>
        <w:t>Solar Developments</w:t>
      </w:r>
      <w:bookmarkEnd w:id="8"/>
    </w:p>
    <w:p w14:paraId="0EFA55B5" w14:textId="77777777" w:rsidR="006E17EB" w:rsidRDefault="006E17EB" w:rsidP="00977D79">
      <w:pPr>
        <w:ind w:left="709"/>
        <w:rPr>
          <w:color w:val="E36C0A" w:themeColor="accent6" w:themeShade="BF"/>
          <w:lang w:val="en-AU"/>
        </w:rPr>
      </w:pPr>
    </w:p>
    <w:p w14:paraId="0C183C2E" w14:textId="21BFA325" w:rsidR="00FB1800" w:rsidRDefault="00AD454E" w:rsidP="00977D79">
      <w:pPr>
        <w:ind w:left="709"/>
      </w:pPr>
      <w:r w:rsidRPr="00AD454E">
        <w:t xml:space="preserve">Regional communities, particularly in agricultural areas like </w:t>
      </w:r>
      <w:proofErr w:type="spellStart"/>
      <w:r w:rsidRPr="00AD454E">
        <w:t>Colbinabbin</w:t>
      </w:r>
      <w:proofErr w:type="spellEnd"/>
      <w:r w:rsidRPr="00AD454E">
        <w:t>, have raised valid concerns about the potential microclimate impacts of large-scale solar developments—such as the “heat island effect” and altered growing conditions. Despite these concerns, no research has been conducted, and expert testimony confirms the issue remains unstudied. The Government has proceeded with solar projects without first assessing their potential effects on agriculture, productivity, or land viability.</w:t>
      </w:r>
    </w:p>
    <w:p w14:paraId="40AB86CC" w14:textId="77777777" w:rsidR="009811CD" w:rsidRPr="00AD454E" w:rsidRDefault="009811CD" w:rsidP="00977D79">
      <w:pPr>
        <w:ind w:left="709"/>
      </w:pPr>
    </w:p>
    <w:p w14:paraId="6C62CD28" w14:textId="29665489" w:rsidR="00AD454E" w:rsidRPr="00E348C4" w:rsidRDefault="009811CD" w:rsidP="00977D79">
      <w:pPr>
        <w:ind w:left="709"/>
        <w:rPr>
          <w:lang w:val="en-AU"/>
        </w:rPr>
      </w:pPr>
      <w:r>
        <w:rPr>
          <w:noProof/>
          <w:lang w:val="en-AU"/>
        </w:rPr>
        <mc:AlternateContent>
          <mc:Choice Requires="wps">
            <w:drawing>
              <wp:anchor distT="0" distB="0" distL="114300" distR="114300" simplePos="0" relativeHeight="251674624" behindDoc="1" locked="0" layoutInCell="1" allowOverlap="1" wp14:anchorId="55C5E59C" wp14:editId="1C2051F9">
                <wp:simplePos x="0" y="0"/>
                <wp:positionH relativeFrom="column">
                  <wp:posOffset>397042</wp:posOffset>
                </wp:positionH>
                <wp:positionV relativeFrom="paragraph">
                  <wp:posOffset>79108</wp:posOffset>
                </wp:positionV>
                <wp:extent cx="6083935" cy="685800"/>
                <wp:effectExtent l="0" t="0" r="12065" b="19050"/>
                <wp:wrapNone/>
                <wp:docPr id="1743685577" name="Rectangle 10"/>
                <wp:cNvGraphicFramePr/>
                <a:graphic xmlns:a="http://schemas.openxmlformats.org/drawingml/2006/main">
                  <a:graphicData uri="http://schemas.microsoft.com/office/word/2010/wordprocessingShape">
                    <wps:wsp>
                      <wps:cNvSpPr/>
                      <wps:spPr>
                        <a:xfrm>
                          <a:off x="0" y="0"/>
                          <a:ext cx="6083935" cy="685800"/>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8C2C8" id="Rectangle 10" o:spid="_x0000_s1026" style="position:absolute;margin-left:31.25pt;margin-top:6.25pt;width:479.05pt;height:54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" fillcolor="#eaf1dd [662]" strokecolor="#0a121c [484]" strokeweight="1.5pt"/>
            </w:pict>
          </mc:Fallback>
        </mc:AlternateContent>
      </w:r>
    </w:p>
    <w:p w14:paraId="011DF6BA" w14:textId="2CA72B26" w:rsidR="00FB1800" w:rsidRPr="00E348C4" w:rsidRDefault="008605AB" w:rsidP="00977D79">
      <w:pPr>
        <w:ind w:left="709"/>
        <w:rPr>
          <w:lang w:val="en-AU"/>
        </w:rPr>
      </w:pPr>
      <w:r w:rsidRPr="00E348C4">
        <w:rPr>
          <w:b/>
          <w:bCs/>
          <w:lang w:val="en-AU"/>
        </w:rPr>
        <w:t xml:space="preserve">MINORITY </w:t>
      </w:r>
      <w:r w:rsidR="00FB1800" w:rsidRPr="00E348C4">
        <w:rPr>
          <w:b/>
          <w:bCs/>
          <w:lang w:val="en-AU"/>
        </w:rPr>
        <w:t>FINDING</w:t>
      </w:r>
      <w:r w:rsidR="00FB1800" w:rsidRPr="00E348C4">
        <w:rPr>
          <w:lang w:val="en-AU"/>
        </w:rPr>
        <w:t>: There is a significant research gap regarding the microclimate and agricultural impacts of large-scale solar developments, leaving regional communities without the scientific evidence needed to inform land-use decisions or assess long-term risks.</w:t>
      </w:r>
    </w:p>
    <w:p w14:paraId="4E67D177" w14:textId="77777777" w:rsidR="009811CD" w:rsidRPr="00977D79" w:rsidRDefault="009811CD" w:rsidP="00977D79">
      <w:pPr>
        <w:ind w:left="709"/>
        <w:rPr>
          <w:color w:val="0000CC"/>
          <w:lang w:val="en-AU"/>
        </w:rPr>
      </w:pPr>
    </w:p>
    <w:p w14:paraId="758EE43B" w14:textId="1673C8F8" w:rsidR="00FB1800" w:rsidRPr="00E348C4" w:rsidRDefault="009811CD" w:rsidP="00977D79">
      <w:pPr>
        <w:ind w:left="709"/>
        <w:rPr>
          <w:lang w:val="en-AU"/>
        </w:rPr>
      </w:pPr>
      <w:r>
        <w:rPr>
          <w:noProof/>
          <w:color w:val="0000CC"/>
          <w:lang w:val="en-AU"/>
        </w:rPr>
        <mc:AlternateContent>
          <mc:Choice Requires="wps">
            <w:drawing>
              <wp:anchor distT="0" distB="0" distL="114300" distR="114300" simplePos="0" relativeHeight="251675648" behindDoc="1" locked="0" layoutInCell="1" allowOverlap="1" wp14:anchorId="72F19E98" wp14:editId="216EBF50">
                <wp:simplePos x="0" y="0"/>
                <wp:positionH relativeFrom="column">
                  <wp:posOffset>397042</wp:posOffset>
                </wp:positionH>
                <wp:positionV relativeFrom="paragraph">
                  <wp:posOffset>68513</wp:posOffset>
                </wp:positionV>
                <wp:extent cx="6083935" cy="729761"/>
                <wp:effectExtent l="0" t="0" r="12065" b="13335"/>
                <wp:wrapNone/>
                <wp:docPr id="1811561554" name="Rectangle 11"/>
                <wp:cNvGraphicFramePr/>
                <a:graphic xmlns:a="http://schemas.openxmlformats.org/drawingml/2006/main">
                  <a:graphicData uri="http://schemas.microsoft.com/office/word/2010/wordprocessingShape">
                    <wps:wsp>
                      <wps:cNvSpPr/>
                      <wps:spPr>
                        <a:xfrm>
                          <a:off x="0" y="0"/>
                          <a:ext cx="6083935" cy="729761"/>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13D6B" id="Rectangle 11" o:spid="_x0000_s1026" style="position:absolute;margin-left:31.25pt;margin-top:5.4pt;width:479.05pt;height:57.4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" fillcolor="#eaf1dd [662]" strokecolor="#0a121c [484]" strokeweight="1.5pt"/>
            </w:pict>
          </mc:Fallback>
        </mc:AlternateContent>
      </w:r>
    </w:p>
    <w:p w14:paraId="15F0FB9C" w14:textId="32FBA439" w:rsidR="00FB1800" w:rsidRPr="00E348C4" w:rsidRDefault="008605AB" w:rsidP="00977D79">
      <w:pPr>
        <w:ind w:left="709"/>
      </w:pPr>
      <w:r w:rsidRPr="00E348C4">
        <w:rPr>
          <w:b/>
          <w:bCs/>
          <w:lang w:val="en-AU"/>
        </w:rPr>
        <w:t xml:space="preserve">MINORITY </w:t>
      </w:r>
      <w:r w:rsidR="00FB1800" w:rsidRPr="00E348C4">
        <w:rPr>
          <w:b/>
          <w:bCs/>
          <w:lang w:val="en-AU"/>
        </w:rPr>
        <w:t>RECOMMENDATION</w:t>
      </w:r>
      <w:r w:rsidR="00FB1800" w:rsidRPr="00E348C4">
        <w:rPr>
          <w:lang w:val="en-AU"/>
        </w:rPr>
        <w:t xml:space="preserve">: </w:t>
      </w:r>
      <w:r w:rsidR="00AD454E" w:rsidRPr="00E348C4">
        <w:t>That the Victorian Government commission independent research to consider the heat island effect of large-scale solar panel projects in regional areas and any associated microclimate effects on surrounding agricultural and horticultural activities.</w:t>
      </w:r>
    </w:p>
    <w:p w14:paraId="31973487" w14:textId="18A35A51" w:rsidR="00A60858" w:rsidRPr="00FB1800" w:rsidRDefault="00A60858" w:rsidP="00977D79">
      <w:pPr>
        <w:ind w:left="709"/>
        <w:rPr>
          <w:i/>
          <w:iCs/>
          <w:color w:val="0000CC"/>
          <w:lang w:val="en-AU"/>
        </w:rPr>
      </w:pPr>
    </w:p>
    <w:p w14:paraId="522086EC" w14:textId="4631FC0E" w:rsidR="00AC7921" w:rsidRPr="0000560B" w:rsidRDefault="00AC7921" w:rsidP="00977D79">
      <w:pPr>
        <w:ind w:left="709"/>
        <w:rPr>
          <w:i/>
          <w:iCs/>
          <w:lang w:val="en-AU"/>
        </w:rPr>
      </w:pPr>
    </w:p>
    <w:p w14:paraId="5DC402D7" w14:textId="6301CAC8" w:rsidR="00624453" w:rsidRDefault="00A60858" w:rsidP="00977D79">
      <w:pPr>
        <w:pStyle w:val="Heading1"/>
        <w:ind w:left="709"/>
        <w:rPr>
          <w:sz w:val="22"/>
          <w:szCs w:val="22"/>
          <w:u w:val="single"/>
        </w:rPr>
      </w:pPr>
      <w:bookmarkStart w:id="9" w:name="_Toc203827651"/>
      <w:r>
        <w:rPr>
          <w:sz w:val="22"/>
          <w:szCs w:val="22"/>
          <w:u w:val="single"/>
        </w:rPr>
        <w:t xml:space="preserve">6.3 </w:t>
      </w:r>
      <w:r w:rsidR="00624453" w:rsidRPr="00A60858">
        <w:rPr>
          <w:sz w:val="22"/>
          <w:szCs w:val="22"/>
          <w:u w:val="single"/>
        </w:rPr>
        <w:t>R</w:t>
      </w:r>
      <w:r w:rsidR="00FB1800" w:rsidRPr="00A60858">
        <w:rPr>
          <w:sz w:val="22"/>
          <w:szCs w:val="22"/>
          <w:u w:val="single"/>
        </w:rPr>
        <w:t>enewable recycling in a circular economy</w:t>
      </w:r>
      <w:bookmarkEnd w:id="9"/>
    </w:p>
    <w:p w14:paraId="5475B298" w14:textId="6C82C343" w:rsidR="00A60858" w:rsidRPr="00A60858" w:rsidRDefault="00A60858" w:rsidP="00977D79">
      <w:pPr>
        <w:pStyle w:val="Heading1"/>
        <w:ind w:left="709"/>
        <w:rPr>
          <w:sz w:val="22"/>
          <w:szCs w:val="22"/>
          <w:u w:val="single"/>
        </w:rPr>
      </w:pPr>
    </w:p>
    <w:p w14:paraId="7A89983B" w14:textId="1A9668C9" w:rsidR="00FB1800" w:rsidRDefault="00FB1800" w:rsidP="00977D79">
      <w:pPr>
        <w:tabs>
          <w:tab w:val="left" w:pos="1134"/>
        </w:tabs>
        <w:ind w:left="709"/>
        <w:rPr>
          <w:lang w:val="en-AU"/>
        </w:rPr>
      </w:pPr>
      <w:r w:rsidRPr="00FB1800">
        <w:rPr>
          <w:lang w:val="en-AU"/>
        </w:rPr>
        <w:t>Victoria’s rapid transition to renewable energy is outpacing its planning for what happens when that infrastructure reaches the end of its life. Solar panels, wind turbines and batteries all have limited operational lifespans — yet no coordinated recycling or disposal plan currently exists. Without urgent action, the state risks replacing one environmental problem with another by creating a new stream of high-volume, high-impact waste.</w:t>
      </w:r>
    </w:p>
    <w:p w14:paraId="4E733FA4" w14:textId="77777777" w:rsidR="00FB1800" w:rsidRPr="00FB1800" w:rsidRDefault="00FB1800" w:rsidP="00977D79">
      <w:pPr>
        <w:tabs>
          <w:tab w:val="left" w:pos="1134"/>
        </w:tabs>
        <w:ind w:left="709"/>
        <w:rPr>
          <w:lang w:val="en-AU"/>
        </w:rPr>
      </w:pPr>
    </w:p>
    <w:p w14:paraId="0BA20ED1" w14:textId="153ACB99" w:rsidR="00FB1800" w:rsidRPr="00FB1800" w:rsidRDefault="00FB1800" w:rsidP="00977D79">
      <w:pPr>
        <w:tabs>
          <w:tab w:val="left" w:pos="1134"/>
        </w:tabs>
        <w:ind w:left="709"/>
        <w:rPr>
          <w:lang w:val="en-AU"/>
        </w:rPr>
      </w:pPr>
      <w:r w:rsidRPr="00FB1800">
        <w:rPr>
          <w:lang w:val="en-AU"/>
        </w:rPr>
        <w:t>At the same time, the resilience of Victoria’s transmission and energy infrastructure — particularly in regional and agricultural areas — remains under-assessed. Road, rail, and port systems vital to the farm economy also lack a coordinated climate resilience strategy.</w:t>
      </w:r>
    </w:p>
    <w:p w14:paraId="631F134F" w14:textId="365D440E" w:rsidR="00FB1800" w:rsidRPr="00FB1800" w:rsidRDefault="00FB1800" w:rsidP="00977D79">
      <w:pPr>
        <w:tabs>
          <w:tab w:val="left" w:pos="1134"/>
        </w:tabs>
        <w:ind w:left="709"/>
        <w:rPr>
          <w:lang w:val="en-AU"/>
        </w:rPr>
      </w:pPr>
    </w:p>
    <w:p w14:paraId="6B082965" w14:textId="77777777" w:rsidR="00977D79" w:rsidRDefault="00FB1800" w:rsidP="00977D79">
      <w:pPr>
        <w:ind w:left="709"/>
        <w:rPr>
          <w:b/>
          <w:bCs/>
          <w:lang w:val="en-AU"/>
        </w:rPr>
      </w:pPr>
      <w:r w:rsidRPr="00FB1800">
        <w:rPr>
          <w:b/>
          <w:bCs/>
          <w:lang w:val="en-AU"/>
        </w:rPr>
        <w:t>FINDING</w:t>
      </w:r>
      <w:r w:rsidR="00767686">
        <w:rPr>
          <w:b/>
          <w:bCs/>
          <w:lang w:val="en-AU"/>
        </w:rPr>
        <w:t>:</w:t>
      </w:r>
      <w:r w:rsidR="008605AB">
        <w:rPr>
          <w:b/>
          <w:bCs/>
          <w:lang w:val="en-AU"/>
        </w:rPr>
        <w:t xml:space="preserve"> </w:t>
      </w:r>
    </w:p>
    <w:p w14:paraId="7A4BBFDC" w14:textId="66587833" w:rsidR="00767686" w:rsidRDefault="00767686" w:rsidP="00977D79">
      <w:pPr>
        <w:ind w:left="709"/>
      </w:pPr>
      <w:r w:rsidRPr="00F61BC9">
        <w:t>Without a proactive plan, Victoria risks creating a new category of environmental waste just as it works to reduce emissions. A government-led investigation into end-of-life pathways and domestic recycling capacity is needed.</w:t>
      </w:r>
    </w:p>
    <w:p w14:paraId="59B81433" w14:textId="77777777" w:rsidR="009811CD" w:rsidRDefault="009811CD" w:rsidP="00977D79">
      <w:pPr>
        <w:ind w:left="709"/>
      </w:pPr>
    </w:p>
    <w:p w14:paraId="447794B0" w14:textId="77777777" w:rsidR="009811CD" w:rsidRPr="00C85E3F" w:rsidRDefault="009811CD" w:rsidP="00977D79">
      <w:pPr>
        <w:ind w:left="709"/>
        <w:rPr>
          <w:b/>
          <w:bCs/>
          <w:lang w:val="en-AU"/>
        </w:rPr>
      </w:pPr>
    </w:p>
    <w:p w14:paraId="0AD9020C" w14:textId="77777777" w:rsidR="00C85E3F" w:rsidRDefault="00C85E3F" w:rsidP="00977D79">
      <w:pPr>
        <w:ind w:left="709"/>
        <w:rPr>
          <w:lang w:val="en-AU"/>
        </w:rPr>
      </w:pPr>
    </w:p>
    <w:p w14:paraId="0E465B6E" w14:textId="7FC4FB91" w:rsidR="00C85E3F" w:rsidRPr="00C85E3F" w:rsidRDefault="00E56B81" w:rsidP="00E56B81">
      <w:pPr>
        <w:tabs>
          <w:tab w:val="left" w:pos="567"/>
        </w:tabs>
        <w:rPr>
          <w:b/>
          <w:bCs/>
          <w:lang w:val="en-AU"/>
        </w:rPr>
      </w:pPr>
      <w:r>
        <w:rPr>
          <w:b/>
          <w:bCs/>
          <w:lang w:val="en-AU"/>
        </w:rPr>
        <w:tab/>
      </w:r>
      <w:r>
        <w:rPr>
          <w:b/>
          <w:bCs/>
          <w:lang w:val="en-AU"/>
        </w:rPr>
        <w:tab/>
      </w:r>
      <w:r w:rsidR="00C85E3F" w:rsidRPr="00C85E3F">
        <w:rPr>
          <w:b/>
          <w:bCs/>
          <w:lang w:val="en-AU"/>
        </w:rPr>
        <w:t>RECOMMENDATION</w:t>
      </w:r>
      <w:r w:rsidR="00527F78">
        <w:rPr>
          <w:b/>
          <w:bCs/>
          <w:lang w:val="en-AU"/>
        </w:rPr>
        <w:t>S</w:t>
      </w:r>
      <w:r w:rsidR="00C85E3F" w:rsidRPr="00C85E3F">
        <w:rPr>
          <w:b/>
          <w:bCs/>
          <w:lang w:val="en-AU"/>
        </w:rPr>
        <w:t>:</w:t>
      </w:r>
    </w:p>
    <w:p w14:paraId="63E2C96E" w14:textId="20B32872" w:rsidR="00767686" w:rsidRPr="00A60858" w:rsidRDefault="00767686" w:rsidP="000511D1">
      <w:pPr>
        <w:pStyle w:val="ListParagraph"/>
        <w:numPr>
          <w:ilvl w:val="0"/>
          <w:numId w:val="35"/>
        </w:numPr>
        <w:tabs>
          <w:tab w:val="left" w:pos="567"/>
          <w:tab w:val="left" w:pos="1134"/>
        </w:tabs>
        <w:ind w:left="1134" w:hanging="425"/>
        <w:rPr>
          <w:b/>
          <w:bCs/>
          <w:lang w:val="en-AU"/>
        </w:rPr>
      </w:pPr>
      <w:r w:rsidRPr="00A60858">
        <w:t>That the Victorian Government investigate and report to Parliament on the end of life of renewable energy products including wind turbines, solar panels and batteries, and opportunities for recycling within Australia.</w:t>
      </w:r>
    </w:p>
    <w:p w14:paraId="1FC45984" w14:textId="4FBB2D6F" w:rsidR="00767686" w:rsidRDefault="00767686" w:rsidP="000511D1">
      <w:pPr>
        <w:pStyle w:val="ListParagraph"/>
        <w:numPr>
          <w:ilvl w:val="0"/>
          <w:numId w:val="35"/>
        </w:numPr>
        <w:tabs>
          <w:tab w:val="left" w:pos="567"/>
          <w:tab w:val="left" w:pos="1134"/>
        </w:tabs>
        <w:ind w:left="1134" w:hanging="425"/>
      </w:pPr>
      <w:r w:rsidRPr="00527F78">
        <w:t xml:space="preserve">That the Victorian Government </w:t>
      </w:r>
      <w:proofErr w:type="gramStart"/>
      <w:r w:rsidR="00194FB6" w:rsidRPr="00527F78">
        <w:t>commission</w:t>
      </w:r>
      <w:proofErr w:type="gramEnd"/>
      <w:r w:rsidRPr="00527F78">
        <w:t xml:space="preserve"> a</w:t>
      </w:r>
      <w:r w:rsidR="00194FB6" w:rsidRPr="00527F78">
        <w:t xml:space="preserve">n independent </w:t>
      </w:r>
      <w:r w:rsidRPr="00527F78">
        <w:t>review of the resilience and sustainability of Victoria’s energy generation and associated transmission, distribution and storage networks, including an assessment of impacts on agriculture and manufacturing.</w:t>
      </w:r>
    </w:p>
    <w:p w14:paraId="6D24AE5D" w14:textId="7ED6AE5C" w:rsidR="00767686" w:rsidRDefault="009811CD" w:rsidP="000511D1">
      <w:pPr>
        <w:tabs>
          <w:tab w:val="left" w:pos="567"/>
          <w:tab w:val="left" w:pos="709"/>
          <w:tab w:val="left" w:pos="1134"/>
        </w:tabs>
        <w:ind w:left="1134" w:hanging="425"/>
        <w:rPr>
          <w:b/>
          <w:bCs/>
          <w:lang w:val="en-AU"/>
        </w:rPr>
      </w:pPr>
      <w:r>
        <w:rPr>
          <w:b/>
          <w:bCs/>
          <w:noProof/>
          <w:lang w:val="en-AU"/>
        </w:rPr>
        <mc:AlternateContent>
          <mc:Choice Requires="wps">
            <w:drawing>
              <wp:anchor distT="0" distB="0" distL="114300" distR="114300" simplePos="0" relativeHeight="251676672" behindDoc="1" locked="0" layoutInCell="1" allowOverlap="1" wp14:anchorId="0CEBFE6E" wp14:editId="293B4654">
                <wp:simplePos x="0" y="0"/>
                <wp:positionH relativeFrom="column">
                  <wp:posOffset>403058</wp:posOffset>
                </wp:positionH>
                <wp:positionV relativeFrom="paragraph">
                  <wp:posOffset>95618</wp:posOffset>
                </wp:positionV>
                <wp:extent cx="6031523" cy="509954"/>
                <wp:effectExtent l="0" t="0" r="26670" b="23495"/>
                <wp:wrapNone/>
                <wp:docPr id="26584151" name="Rectangle 12"/>
                <wp:cNvGraphicFramePr/>
                <a:graphic xmlns:a="http://schemas.openxmlformats.org/drawingml/2006/main">
                  <a:graphicData uri="http://schemas.microsoft.com/office/word/2010/wordprocessingShape">
                    <wps:wsp>
                      <wps:cNvSpPr/>
                      <wps:spPr>
                        <a:xfrm>
                          <a:off x="0" y="0"/>
                          <a:ext cx="6031523" cy="509954"/>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F0DC5" id="Rectangle 12" o:spid="_x0000_s1026" style="position:absolute;margin-left:31.75pt;margin-top:7.55pt;width:474.9pt;height:40.1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" fillcolor="#eaf1dd [662]" strokecolor="#0a121c [484]" strokeweight="1.5pt"/>
            </w:pict>
          </mc:Fallback>
        </mc:AlternateContent>
      </w:r>
    </w:p>
    <w:p w14:paraId="72B71683" w14:textId="790D24DD" w:rsidR="00194FB6" w:rsidRPr="00E348C4" w:rsidRDefault="00977D79" w:rsidP="00977D79">
      <w:pPr>
        <w:tabs>
          <w:tab w:val="left" w:pos="567"/>
          <w:tab w:val="left" w:pos="709"/>
        </w:tabs>
        <w:ind w:left="709"/>
        <w:rPr>
          <w:lang w:val="en-AU"/>
        </w:rPr>
      </w:pPr>
      <w:r w:rsidRPr="00E348C4">
        <w:rPr>
          <w:b/>
          <w:bCs/>
        </w:rPr>
        <w:tab/>
      </w:r>
      <w:r w:rsidR="00194FB6" w:rsidRPr="00E348C4">
        <w:rPr>
          <w:b/>
          <w:bCs/>
        </w:rPr>
        <w:t>MINORITY RECOMMENDATION:</w:t>
      </w:r>
      <w:r w:rsidR="00194FB6" w:rsidRPr="00E348C4">
        <w:rPr>
          <w:lang w:val="en-AU"/>
        </w:rPr>
        <w:t xml:space="preserve"> That a climate-resilient infrastructure strategy be developed for Victoria’s</w:t>
      </w:r>
      <w:r w:rsidRPr="00E348C4">
        <w:rPr>
          <w:lang w:val="en-AU"/>
        </w:rPr>
        <w:t xml:space="preserve"> </w:t>
      </w:r>
      <w:r w:rsidR="00194FB6" w:rsidRPr="00E348C4">
        <w:rPr>
          <w:lang w:val="en-AU"/>
        </w:rPr>
        <w:t>road, rail, and port systems, with clear priorities to support agricultural production.</w:t>
      </w:r>
    </w:p>
    <w:p w14:paraId="3E24CE34" w14:textId="77777777" w:rsidR="009811CD" w:rsidRPr="00977D79" w:rsidRDefault="009811CD" w:rsidP="00977D79">
      <w:pPr>
        <w:tabs>
          <w:tab w:val="left" w:pos="567"/>
          <w:tab w:val="left" w:pos="709"/>
        </w:tabs>
        <w:ind w:left="709"/>
        <w:rPr>
          <w:color w:val="0000CC"/>
          <w:lang w:val="en-AU"/>
        </w:rPr>
      </w:pPr>
    </w:p>
    <w:p w14:paraId="5F379760" w14:textId="77777777" w:rsidR="00194FB6" w:rsidRPr="00977D79" w:rsidRDefault="00194FB6" w:rsidP="00977D79">
      <w:pPr>
        <w:tabs>
          <w:tab w:val="left" w:pos="1134"/>
        </w:tabs>
        <w:ind w:left="709"/>
        <w:rPr>
          <w:color w:val="0000CC"/>
          <w:lang w:val="en-AU"/>
        </w:rPr>
      </w:pPr>
    </w:p>
    <w:p w14:paraId="0A5E5B80" w14:textId="173605F6" w:rsidR="00FB1800" w:rsidRDefault="00FB1800" w:rsidP="00E56B81">
      <w:pPr>
        <w:pStyle w:val="Heading1"/>
        <w:numPr>
          <w:ilvl w:val="0"/>
          <w:numId w:val="3"/>
        </w:numPr>
        <w:tabs>
          <w:tab w:val="left" w:pos="709"/>
        </w:tabs>
        <w:ind w:left="709" w:hanging="425"/>
        <w:rPr>
          <w:sz w:val="22"/>
          <w:szCs w:val="22"/>
          <w:u w:val="single"/>
        </w:rPr>
      </w:pPr>
      <w:bookmarkStart w:id="10" w:name="_Toc203827652"/>
      <w:r w:rsidRPr="00ED6A5D">
        <w:rPr>
          <w:sz w:val="22"/>
          <w:szCs w:val="22"/>
          <w:u w:val="single"/>
        </w:rPr>
        <w:t>Infrastructure: Build Back Better</w:t>
      </w:r>
      <w:bookmarkEnd w:id="10"/>
    </w:p>
    <w:p w14:paraId="7EF34E0B" w14:textId="77777777" w:rsidR="00E22782" w:rsidRPr="00ED6A5D" w:rsidRDefault="00E22782" w:rsidP="00977D79">
      <w:pPr>
        <w:pStyle w:val="Heading1"/>
        <w:ind w:left="709"/>
        <w:rPr>
          <w:sz w:val="22"/>
          <w:szCs w:val="22"/>
          <w:u w:val="single"/>
        </w:rPr>
      </w:pPr>
    </w:p>
    <w:p w14:paraId="75796549" w14:textId="77777777" w:rsidR="00244108" w:rsidRDefault="00244108" w:rsidP="00977D79">
      <w:pPr>
        <w:ind w:left="709"/>
        <w:rPr>
          <w:lang w:val="en-AU"/>
        </w:rPr>
      </w:pPr>
      <w:r w:rsidRPr="00244108">
        <w:rPr>
          <w:lang w:val="en-AU"/>
        </w:rPr>
        <w:t>While retrofitting infrastructure is essential to protect communities from future climate events, it remains out of reach for many councils due to prohibitive costs and restrictive disaster recovery funding rules. Councils are often forced to rebuild damaged roads, levees, and bridges to outdated standards — setting the stage for repeat failures and wasted public money.</w:t>
      </w:r>
    </w:p>
    <w:p w14:paraId="092D5C29" w14:textId="77777777" w:rsidR="00244108" w:rsidRPr="00244108" w:rsidRDefault="00244108" w:rsidP="00977D79">
      <w:pPr>
        <w:ind w:left="709"/>
        <w:rPr>
          <w:lang w:val="en-AU"/>
        </w:rPr>
      </w:pPr>
    </w:p>
    <w:p w14:paraId="4D2F9CED" w14:textId="77777777" w:rsidR="00244108" w:rsidRPr="00244108" w:rsidRDefault="00244108" w:rsidP="00977D79">
      <w:pPr>
        <w:ind w:left="709"/>
        <w:rPr>
          <w:lang w:val="en-AU"/>
        </w:rPr>
      </w:pPr>
      <w:r w:rsidRPr="00244108">
        <w:rPr>
          <w:lang w:val="en-AU"/>
        </w:rPr>
        <w:t>The lack of government flexibility, particularly around levee maintenance on Crown land, undermines community safety and resilience. Despite the clear need, no dedicated or legislated funding pathway exists.</w:t>
      </w:r>
    </w:p>
    <w:p w14:paraId="148C7B45" w14:textId="77777777" w:rsidR="00244108" w:rsidRPr="008A727E" w:rsidRDefault="00244108" w:rsidP="00977D79">
      <w:pPr>
        <w:ind w:left="709"/>
        <w:rPr>
          <w:lang w:val="en-AU"/>
        </w:rPr>
      </w:pPr>
    </w:p>
    <w:p w14:paraId="7F643E57" w14:textId="4729811A" w:rsidR="00624453" w:rsidRDefault="00624453" w:rsidP="00977D79">
      <w:pPr>
        <w:ind w:left="709"/>
        <w:rPr>
          <w:b/>
          <w:bCs/>
          <w:lang w:val="en-AU"/>
        </w:rPr>
      </w:pPr>
      <w:r w:rsidRPr="008A727E">
        <w:rPr>
          <w:b/>
          <w:bCs/>
          <w:lang w:val="en-AU"/>
        </w:rPr>
        <w:t>F</w:t>
      </w:r>
      <w:r w:rsidR="002701AE">
        <w:rPr>
          <w:b/>
          <w:bCs/>
          <w:lang w:val="en-AU"/>
        </w:rPr>
        <w:t>INDINGS:</w:t>
      </w:r>
    </w:p>
    <w:p w14:paraId="5C808E5C" w14:textId="0A43CD44" w:rsidR="00E64C42" w:rsidRPr="00D810B9" w:rsidRDefault="00E64C42" w:rsidP="000511D1">
      <w:pPr>
        <w:numPr>
          <w:ilvl w:val="0"/>
          <w:numId w:val="25"/>
        </w:numPr>
        <w:tabs>
          <w:tab w:val="clear" w:pos="720"/>
          <w:tab w:val="num" w:pos="1134"/>
        </w:tabs>
        <w:ind w:left="1134" w:hanging="425"/>
        <w:rPr>
          <w:lang w:val="en-AU"/>
        </w:rPr>
      </w:pPr>
      <w:r w:rsidRPr="00D810B9">
        <w:rPr>
          <w:lang w:val="en-AU"/>
        </w:rPr>
        <w:t>Retrofitting existing infrastructure is essential to withstand future climate impacts but remains cost-prohibitive for many councils.</w:t>
      </w:r>
    </w:p>
    <w:p w14:paraId="43B87D13" w14:textId="77777777" w:rsidR="00624453" w:rsidRPr="008A727E" w:rsidRDefault="00624453" w:rsidP="000511D1">
      <w:pPr>
        <w:numPr>
          <w:ilvl w:val="0"/>
          <w:numId w:val="25"/>
        </w:numPr>
        <w:tabs>
          <w:tab w:val="clear" w:pos="720"/>
          <w:tab w:val="num" w:pos="1134"/>
        </w:tabs>
        <w:ind w:left="1134" w:hanging="425"/>
        <w:rPr>
          <w:lang w:val="en-AU"/>
        </w:rPr>
      </w:pPr>
      <w:r w:rsidRPr="008A727E">
        <w:rPr>
          <w:lang w:val="en-AU"/>
        </w:rPr>
        <w:t>Recovery funding does not support infrastructure upgrades.</w:t>
      </w:r>
    </w:p>
    <w:p w14:paraId="17A32A48" w14:textId="77777777" w:rsidR="00624453" w:rsidRPr="008A727E" w:rsidRDefault="00624453" w:rsidP="000511D1">
      <w:pPr>
        <w:numPr>
          <w:ilvl w:val="0"/>
          <w:numId w:val="25"/>
        </w:numPr>
        <w:tabs>
          <w:tab w:val="clear" w:pos="720"/>
          <w:tab w:val="num" w:pos="1134"/>
        </w:tabs>
        <w:ind w:left="1134" w:hanging="425"/>
        <w:rPr>
          <w:lang w:val="en-AU"/>
        </w:rPr>
      </w:pPr>
      <w:r w:rsidRPr="008A727E">
        <w:rPr>
          <w:lang w:val="en-AU"/>
        </w:rPr>
        <w:t>Road, levee, and bridge systems lack climate resilience.</w:t>
      </w:r>
    </w:p>
    <w:p w14:paraId="4DFE92BC" w14:textId="4BFCBD89" w:rsidR="00624453" w:rsidRPr="008A727E" w:rsidRDefault="00624453" w:rsidP="000511D1">
      <w:pPr>
        <w:pStyle w:val="NormalWeb"/>
        <w:numPr>
          <w:ilvl w:val="0"/>
          <w:numId w:val="25"/>
        </w:numPr>
        <w:tabs>
          <w:tab w:val="clear" w:pos="720"/>
          <w:tab w:val="num" w:pos="1134"/>
        </w:tabs>
        <w:ind w:left="1134" w:hanging="425"/>
        <w:rPr>
          <w:rFonts w:asciiTheme="minorHAnsi" w:hAnsiTheme="minorHAnsi" w:cstheme="minorHAnsi"/>
          <w:sz w:val="22"/>
          <w:szCs w:val="22"/>
        </w:rPr>
      </w:pPr>
      <w:r w:rsidRPr="008A727E">
        <w:rPr>
          <w:rFonts w:asciiTheme="minorHAnsi" w:hAnsiTheme="minorHAnsi" w:cstheme="minorHAnsi"/>
          <w:sz w:val="22"/>
          <w:szCs w:val="22"/>
        </w:rPr>
        <w:t>The Government is increasingly relying on local governments and communities to bear the financial burden of</w:t>
      </w:r>
      <w:r w:rsidR="009D63DD">
        <w:rPr>
          <w:rFonts w:asciiTheme="minorHAnsi" w:hAnsiTheme="minorHAnsi" w:cstheme="minorHAnsi"/>
          <w:sz w:val="22"/>
          <w:szCs w:val="22"/>
        </w:rPr>
        <w:t xml:space="preserve"> building</w:t>
      </w:r>
      <w:r w:rsidRPr="008A727E">
        <w:rPr>
          <w:rFonts w:asciiTheme="minorHAnsi" w:hAnsiTheme="minorHAnsi" w:cstheme="minorHAnsi"/>
          <w:sz w:val="22"/>
          <w:szCs w:val="22"/>
        </w:rPr>
        <w:t xml:space="preserve"> climate resilience.</w:t>
      </w:r>
    </w:p>
    <w:p w14:paraId="7E16DF07" w14:textId="1E4A9FA9" w:rsidR="00E64C42" w:rsidRPr="00C85E3F" w:rsidRDefault="00E403A6" w:rsidP="00977D79">
      <w:pPr>
        <w:pStyle w:val="ListParagraph"/>
        <w:ind w:left="709" w:firstLine="0"/>
        <w:rPr>
          <w:b/>
          <w:bCs/>
          <w:lang w:val="en-AU"/>
        </w:rPr>
      </w:pPr>
      <w:r w:rsidRPr="00C85E3F">
        <w:rPr>
          <w:b/>
          <w:bCs/>
          <w:lang w:val="en-AU"/>
        </w:rPr>
        <w:t>RECOMMENDATION</w:t>
      </w:r>
      <w:r w:rsidR="00D810B9" w:rsidRPr="00C85E3F">
        <w:rPr>
          <w:b/>
          <w:bCs/>
          <w:lang w:val="en-AU"/>
        </w:rPr>
        <w:t>S:</w:t>
      </w:r>
      <w:r w:rsidRPr="00C85E3F">
        <w:rPr>
          <w:b/>
          <w:bCs/>
          <w:lang w:val="en-AU"/>
        </w:rPr>
        <w:t xml:space="preserve"> </w:t>
      </w:r>
      <w:r w:rsidR="00624453" w:rsidRPr="00C85E3F">
        <w:rPr>
          <w:lang w:val="en-AU"/>
        </w:rPr>
        <w:t xml:space="preserve"> </w:t>
      </w:r>
    </w:p>
    <w:p w14:paraId="4E770029" w14:textId="77777777" w:rsidR="00E64C42" w:rsidRDefault="00E64C42" w:rsidP="000511D1">
      <w:pPr>
        <w:pStyle w:val="ListParagraph"/>
        <w:numPr>
          <w:ilvl w:val="0"/>
          <w:numId w:val="35"/>
        </w:numPr>
        <w:tabs>
          <w:tab w:val="left" w:pos="567"/>
          <w:tab w:val="left" w:pos="1134"/>
        </w:tabs>
        <w:ind w:left="1134" w:hanging="425"/>
      </w:pPr>
      <w:r w:rsidRPr="003F1748">
        <w:t xml:space="preserve">That the Victorian Government </w:t>
      </w:r>
      <w:proofErr w:type="gramStart"/>
      <w:r w:rsidRPr="003F1748">
        <w:t>work</w:t>
      </w:r>
      <w:proofErr w:type="gramEnd"/>
      <w:r w:rsidRPr="003F1748">
        <w:t xml:space="preserve"> with local councils and the Commonwealth to identify pathways for integrating ‘build back better’ principles into post-disaster infrastructure funding, to reduce repeated damage and improve long-term resilience.</w:t>
      </w:r>
    </w:p>
    <w:p w14:paraId="7C6B8917" w14:textId="19DB1F58" w:rsidR="00E64C42" w:rsidRPr="00E56B81" w:rsidRDefault="00E64C42" w:rsidP="000511D1">
      <w:pPr>
        <w:pStyle w:val="ListParagraph"/>
        <w:numPr>
          <w:ilvl w:val="0"/>
          <w:numId w:val="35"/>
        </w:numPr>
        <w:tabs>
          <w:tab w:val="left" w:pos="567"/>
          <w:tab w:val="left" w:pos="1134"/>
        </w:tabs>
        <w:ind w:left="1134" w:hanging="425"/>
      </w:pPr>
      <w:r w:rsidRPr="002A3014">
        <w:t>That the Victorian Government work with the Commonwealth to reform disaster recovery funding frameworks to:</w:t>
      </w:r>
    </w:p>
    <w:p w14:paraId="44773469" w14:textId="77777777" w:rsidR="00E64C42" w:rsidRDefault="00E64C42" w:rsidP="000511D1">
      <w:pPr>
        <w:pStyle w:val="Heading4"/>
        <w:numPr>
          <w:ilvl w:val="0"/>
          <w:numId w:val="38"/>
        </w:numPr>
        <w:tabs>
          <w:tab w:val="left" w:pos="1560"/>
        </w:tabs>
        <w:kinsoku w:val="0"/>
        <w:overflowPunct w:val="0"/>
        <w:spacing w:before="0"/>
        <w:ind w:left="1560" w:hanging="426"/>
        <w:rPr>
          <w:rFonts w:ascii="Calibri" w:eastAsia="Calibri" w:hAnsi="Calibri" w:cs="Calibri"/>
          <w:i w:val="0"/>
          <w:iCs w:val="0"/>
          <w:color w:val="auto"/>
        </w:rPr>
      </w:pPr>
      <w:r w:rsidRPr="002A3014">
        <w:rPr>
          <w:rFonts w:ascii="Calibri" w:eastAsia="Calibri" w:hAnsi="Calibri" w:cs="Calibri"/>
          <w:i w:val="0"/>
          <w:iCs w:val="0"/>
          <w:color w:val="auto"/>
        </w:rPr>
        <w:t>Ensure that betterment is recognised as an eligible expense, and infrastructure is not just replaced ‘like for like’</w:t>
      </w:r>
      <w:r>
        <w:rPr>
          <w:rFonts w:ascii="Calibri" w:eastAsia="Calibri" w:hAnsi="Calibri" w:cs="Calibri"/>
          <w:i w:val="0"/>
          <w:iCs w:val="0"/>
          <w:color w:val="auto"/>
        </w:rPr>
        <w:t xml:space="preserve"> where appropriate</w:t>
      </w:r>
      <w:r w:rsidRPr="002A3014">
        <w:rPr>
          <w:rFonts w:ascii="Calibri" w:eastAsia="Calibri" w:hAnsi="Calibri" w:cs="Calibri"/>
          <w:i w:val="0"/>
          <w:iCs w:val="0"/>
          <w:color w:val="auto"/>
        </w:rPr>
        <w:t xml:space="preserve">.  </w:t>
      </w:r>
    </w:p>
    <w:p w14:paraId="2C228021" w14:textId="77777777" w:rsidR="00E64C42" w:rsidRDefault="00E64C42" w:rsidP="000511D1">
      <w:pPr>
        <w:pStyle w:val="Heading4"/>
        <w:numPr>
          <w:ilvl w:val="0"/>
          <w:numId w:val="38"/>
        </w:numPr>
        <w:tabs>
          <w:tab w:val="left" w:pos="1560"/>
        </w:tabs>
        <w:kinsoku w:val="0"/>
        <w:overflowPunct w:val="0"/>
        <w:spacing w:before="0"/>
        <w:ind w:left="1560" w:hanging="426"/>
        <w:rPr>
          <w:rFonts w:ascii="Calibri" w:eastAsia="Calibri" w:hAnsi="Calibri" w:cs="Calibri"/>
          <w:i w:val="0"/>
          <w:iCs w:val="0"/>
          <w:color w:val="auto"/>
        </w:rPr>
      </w:pPr>
      <w:r w:rsidRPr="00EC3949">
        <w:rPr>
          <w:rFonts w:ascii="Calibri" w:eastAsia="Calibri" w:hAnsi="Calibri" w:cs="Calibri"/>
          <w:i w:val="0"/>
          <w:iCs w:val="0"/>
          <w:color w:val="auto"/>
        </w:rPr>
        <w:t>Expand eligibility to include heatwaves, droughts, and other climate-related events in disaster declarations and funding access.</w:t>
      </w:r>
    </w:p>
    <w:p w14:paraId="429A3F9D" w14:textId="4A2BD4F9" w:rsidR="00E64C42" w:rsidRDefault="00E64C42" w:rsidP="000511D1">
      <w:pPr>
        <w:pStyle w:val="Heading4"/>
        <w:numPr>
          <w:ilvl w:val="0"/>
          <w:numId w:val="38"/>
        </w:numPr>
        <w:tabs>
          <w:tab w:val="left" w:pos="1560"/>
        </w:tabs>
        <w:kinsoku w:val="0"/>
        <w:overflowPunct w:val="0"/>
        <w:spacing w:before="0"/>
        <w:ind w:left="1560" w:hanging="426"/>
        <w:rPr>
          <w:rFonts w:ascii="Calibri" w:eastAsia="Calibri" w:hAnsi="Calibri" w:cs="Calibri"/>
          <w:i w:val="0"/>
          <w:iCs w:val="0"/>
          <w:color w:val="auto"/>
        </w:rPr>
      </w:pPr>
      <w:r w:rsidRPr="00EC3949">
        <w:rPr>
          <w:rFonts w:ascii="Calibri" w:eastAsia="Calibri" w:hAnsi="Calibri" w:cs="Calibri"/>
          <w:i w:val="0"/>
          <w:iCs w:val="0"/>
          <w:color w:val="auto"/>
        </w:rPr>
        <w:t>Support local capacity by providing long-term funding to councils for resilient upgrades to roads, drainage, and community assets.</w:t>
      </w:r>
    </w:p>
    <w:p w14:paraId="59E91FD2" w14:textId="02B0E23E" w:rsidR="00767686" w:rsidRDefault="00E64C42" w:rsidP="000511D1">
      <w:pPr>
        <w:pStyle w:val="ListParagraph"/>
        <w:numPr>
          <w:ilvl w:val="0"/>
          <w:numId w:val="38"/>
        </w:numPr>
        <w:tabs>
          <w:tab w:val="left" w:pos="1560"/>
        </w:tabs>
        <w:ind w:left="1560" w:hanging="426"/>
      </w:pPr>
      <w:r w:rsidRPr="00EC3949">
        <w:t>Shift funding emphasis toward proactive mitigation, adaptation and resilience-building to reduce long-term recovery costs.</w:t>
      </w:r>
    </w:p>
    <w:p w14:paraId="68770AF8" w14:textId="23520F36" w:rsidR="00E64C42" w:rsidRPr="00E348C4" w:rsidRDefault="00E348C4" w:rsidP="00977D79">
      <w:pPr>
        <w:ind w:left="709"/>
        <w:rPr>
          <w:b/>
          <w:bCs/>
          <w:lang w:val="en-AU"/>
        </w:rPr>
      </w:pPr>
      <w:r>
        <w:rPr>
          <w:b/>
          <w:bCs/>
          <w:noProof/>
          <w:color w:val="0000CC"/>
          <w:lang w:val="en-AU"/>
        </w:rPr>
        <mc:AlternateContent>
          <mc:Choice Requires="wps">
            <w:drawing>
              <wp:anchor distT="0" distB="0" distL="114300" distR="114300" simplePos="0" relativeHeight="251677696" behindDoc="1" locked="0" layoutInCell="1" allowOverlap="1" wp14:anchorId="2CDA46DC" wp14:editId="5CE61764">
                <wp:simplePos x="0" y="0"/>
                <wp:positionH relativeFrom="column">
                  <wp:posOffset>403058</wp:posOffset>
                </wp:positionH>
                <wp:positionV relativeFrom="paragraph">
                  <wp:posOffset>101065</wp:posOffset>
                </wp:positionV>
                <wp:extent cx="6093069" cy="711884"/>
                <wp:effectExtent l="0" t="0" r="22225" b="12065"/>
                <wp:wrapNone/>
                <wp:docPr id="1808839650" name="Rectangle 13"/>
                <wp:cNvGraphicFramePr/>
                <a:graphic xmlns:a="http://schemas.openxmlformats.org/drawingml/2006/main">
                  <a:graphicData uri="http://schemas.microsoft.com/office/word/2010/wordprocessingShape">
                    <wps:wsp>
                      <wps:cNvSpPr/>
                      <wps:spPr>
                        <a:xfrm>
                          <a:off x="0" y="0"/>
                          <a:ext cx="6093069" cy="711884"/>
                        </a:xfrm>
                        <a:prstGeom prst="rect">
                          <a:avLst/>
                        </a:prstGeom>
                        <a:solidFill>
                          <a:schemeClr val="accent3">
                            <a:lumMod val="20000"/>
                            <a:lumOff val="80000"/>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7FCEB" id="Rectangle 13" o:spid="_x0000_s1026" style="position:absolute;margin-left:31.75pt;margin-top:7.95pt;width:479.75pt;height:56.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" fillcolor="#eaf1dd [662]" strokecolor="#0a121c [484]" strokeweight="1.5pt"/>
            </w:pict>
          </mc:Fallback>
        </mc:AlternateContent>
      </w:r>
    </w:p>
    <w:p w14:paraId="5F76938E" w14:textId="2ABCAD53" w:rsidR="00767686" w:rsidRPr="00E348C4" w:rsidRDefault="00D810B9" w:rsidP="00977D79">
      <w:pPr>
        <w:ind w:left="709"/>
      </w:pPr>
      <w:r w:rsidRPr="00E348C4">
        <w:rPr>
          <w:b/>
          <w:bCs/>
        </w:rPr>
        <w:t xml:space="preserve">MINORITY </w:t>
      </w:r>
      <w:r w:rsidR="00767686" w:rsidRPr="00E348C4">
        <w:rPr>
          <w:b/>
          <w:bCs/>
        </w:rPr>
        <w:t>RECOMMENDATION:</w:t>
      </w:r>
      <w:r w:rsidR="00767686" w:rsidRPr="00E348C4">
        <w:t xml:space="preserve"> That the Victorian Government ensure that levees on crown land be immediately restored where there is a community benefit and then maintained through a legislated inspection and maintenance program.</w:t>
      </w:r>
    </w:p>
    <w:p w14:paraId="61131D7D" w14:textId="5BD4E649" w:rsidR="00767686" w:rsidRPr="00767686" w:rsidRDefault="00767686" w:rsidP="00ED6A5D">
      <w:pPr>
        <w:ind w:left="709"/>
        <w:rPr>
          <w:color w:val="0000CC"/>
          <w:lang w:val="en-AU"/>
        </w:rPr>
      </w:pPr>
      <w:r w:rsidRPr="00767686">
        <w:rPr>
          <w:color w:val="0000CC"/>
          <w:lang w:val="en-AU"/>
        </w:rPr>
        <w:br/>
      </w:r>
    </w:p>
    <w:p w14:paraId="4A7ED9D8" w14:textId="218154FB" w:rsidR="00624453" w:rsidRDefault="00624453" w:rsidP="00624453">
      <w:pPr>
        <w:ind w:left="720" w:hanging="436"/>
        <w:rPr>
          <w:lang w:val="en-AU"/>
        </w:rPr>
      </w:pPr>
    </w:p>
    <w:p w14:paraId="165E8297" w14:textId="0E582EFA" w:rsidR="002701AE" w:rsidRDefault="002701AE">
      <w:pPr>
        <w:rPr>
          <w:lang w:val="en-AU"/>
        </w:rPr>
      </w:pPr>
      <w:r>
        <w:rPr>
          <w:lang w:val="en-AU"/>
        </w:rPr>
        <w:br w:type="page"/>
      </w:r>
    </w:p>
    <w:p w14:paraId="680EF2CD" w14:textId="77777777" w:rsidR="00FB1800" w:rsidRPr="008A727E" w:rsidRDefault="00FB1800" w:rsidP="00624453">
      <w:pPr>
        <w:ind w:left="720" w:hanging="436"/>
        <w:rPr>
          <w:lang w:val="en-AU"/>
        </w:rPr>
      </w:pPr>
    </w:p>
    <w:p w14:paraId="7F77FDA5" w14:textId="4BAF83D1" w:rsidR="00624453" w:rsidRPr="00ED6A5D" w:rsidRDefault="00624453" w:rsidP="00E56B81">
      <w:pPr>
        <w:pStyle w:val="Heading1"/>
        <w:ind w:left="284"/>
        <w:rPr>
          <w:sz w:val="22"/>
          <w:szCs w:val="22"/>
          <w:u w:val="single"/>
        </w:rPr>
      </w:pPr>
      <w:bookmarkStart w:id="11" w:name="_Toc203827653"/>
      <w:r w:rsidRPr="00ED6A5D">
        <w:rPr>
          <w:sz w:val="22"/>
          <w:szCs w:val="22"/>
          <w:u w:val="single"/>
        </w:rPr>
        <w:t>Conclusion</w:t>
      </w:r>
      <w:bookmarkEnd w:id="11"/>
    </w:p>
    <w:p w14:paraId="38EF4068" w14:textId="77777777" w:rsidR="008A727E" w:rsidRPr="008A727E" w:rsidRDefault="008A727E" w:rsidP="00244108">
      <w:pPr>
        <w:ind w:left="1134"/>
      </w:pPr>
    </w:p>
    <w:p w14:paraId="4F526535" w14:textId="77777777" w:rsidR="008A727E" w:rsidRPr="006B33E0" w:rsidRDefault="008A727E" w:rsidP="00ED6A5D">
      <w:pPr>
        <w:ind w:left="709"/>
        <w:rPr>
          <w:lang w:val="en-AU"/>
        </w:rPr>
      </w:pPr>
      <w:r w:rsidRPr="008A727E">
        <w:rPr>
          <w:lang w:val="en-AU"/>
        </w:rPr>
        <w:t>Victoria faces serious and growing challenges from climate change — but meeting those challenges requires more than rhetoric and reports. It demands real leadership, local empowerment, and policy grounded in evidence and practicality.</w:t>
      </w:r>
    </w:p>
    <w:p w14:paraId="515EB8D5" w14:textId="77777777" w:rsidR="008A727E" w:rsidRPr="008A727E" w:rsidRDefault="008A727E" w:rsidP="00ED6A5D">
      <w:pPr>
        <w:ind w:left="709"/>
        <w:rPr>
          <w:lang w:val="en-AU"/>
        </w:rPr>
      </w:pPr>
    </w:p>
    <w:p w14:paraId="27018DA1" w14:textId="204B4044" w:rsidR="008A727E" w:rsidRPr="006B33E0" w:rsidRDefault="008A727E" w:rsidP="00ED6A5D">
      <w:pPr>
        <w:ind w:left="709"/>
        <w:rPr>
          <w:lang w:val="en-AU"/>
        </w:rPr>
      </w:pPr>
      <w:r w:rsidRPr="008A727E">
        <w:rPr>
          <w:lang w:val="en-AU"/>
        </w:rPr>
        <w:t xml:space="preserve">Throughout this inquiry, the Liberal and Nationals </w:t>
      </w:r>
      <w:r w:rsidR="00C85E3F">
        <w:rPr>
          <w:lang w:val="en-AU"/>
        </w:rPr>
        <w:t xml:space="preserve">MPs </w:t>
      </w:r>
      <w:r w:rsidRPr="008A727E">
        <w:rPr>
          <w:lang w:val="en-AU"/>
        </w:rPr>
        <w:t xml:space="preserve">have listened carefully to the concerns of </w:t>
      </w:r>
      <w:r w:rsidR="00D810B9" w:rsidRPr="006B33E0">
        <w:rPr>
          <w:lang w:val="en-AU"/>
        </w:rPr>
        <w:t xml:space="preserve">Victorian </w:t>
      </w:r>
      <w:r w:rsidR="00D810B9" w:rsidRPr="008A727E">
        <w:rPr>
          <w:lang w:val="en-AU"/>
        </w:rPr>
        <w:t>communities</w:t>
      </w:r>
      <w:r w:rsidRPr="008A727E">
        <w:rPr>
          <w:lang w:val="en-AU"/>
        </w:rPr>
        <w:t>,</w:t>
      </w:r>
      <w:r w:rsidR="00E64C42" w:rsidRPr="006B33E0">
        <w:rPr>
          <w:lang w:val="en-AU"/>
        </w:rPr>
        <w:t xml:space="preserve"> industries,</w:t>
      </w:r>
      <w:r w:rsidRPr="008A727E">
        <w:rPr>
          <w:lang w:val="en-AU"/>
        </w:rPr>
        <w:t xml:space="preserve"> farmers, councils, </w:t>
      </w:r>
      <w:r w:rsidR="00E64C42" w:rsidRPr="006B33E0">
        <w:rPr>
          <w:lang w:val="en-AU"/>
        </w:rPr>
        <w:t xml:space="preserve">experts </w:t>
      </w:r>
      <w:r w:rsidRPr="008A727E">
        <w:rPr>
          <w:lang w:val="en-AU"/>
        </w:rPr>
        <w:t xml:space="preserve">and local businesses. </w:t>
      </w:r>
    </w:p>
    <w:p w14:paraId="399955D6" w14:textId="77777777" w:rsidR="008A727E" w:rsidRPr="008A727E" w:rsidRDefault="008A727E" w:rsidP="00ED6A5D">
      <w:pPr>
        <w:ind w:left="709"/>
        <w:rPr>
          <w:lang w:val="en-AU"/>
        </w:rPr>
      </w:pPr>
    </w:p>
    <w:p w14:paraId="01A31822" w14:textId="47FC81E0" w:rsidR="008A727E" w:rsidRPr="006B33E0" w:rsidRDefault="008A727E" w:rsidP="00ED6A5D">
      <w:pPr>
        <w:ind w:left="709"/>
        <w:rPr>
          <w:lang w:val="en-AU"/>
        </w:rPr>
      </w:pPr>
      <w:r w:rsidRPr="006B33E0">
        <w:rPr>
          <w:lang w:val="en-AU"/>
        </w:rPr>
        <w:t>The Government’s</w:t>
      </w:r>
      <w:r w:rsidRPr="008A727E">
        <w:rPr>
          <w:lang w:val="en-AU"/>
        </w:rPr>
        <w:t xml:space="preserve"> approach to climate resilience is top-heavy, overly bureaucratic, and riddled with duplication. It lacks proper economic scrutiny, pushes responsibility onto already stretched councils, and leaves too many Victorians — especially in rural and coastal areas — out of the conversation.</w:t>
      </w:r>
    </w:p>
    <w:p w14:paraId="0C978B92" w14:textId="77777777" w:rsidR="008A727E" w:rsidRPr="008A727E" w:rsidRDefault="008A727E" w:rsidP="00ED6A5D">
      <w:pPr>
        <w:ind w:left="709"/>
        <w:rPr>
          <w:lang w:val="en-AU"/>
        </w:rPr>
      </w:pPr>
    </w:p>
    <w:p w14:paraId="2DB0B785" w14:textId="52BB14DE" w:rsidR="008A727E" w:rsidRPr="00C85E3F" w:rsidRDefault="00AC76F7" w:rsidP="00ED6A5D">
      <w:pPr>
        <w:ind w:left="709"/>
        <w:rPr>
          <w:lang w:val="en-AU"/>
        </w:rPr>
      </w:pPr>
      <w:r w:rsidRPr="00C85E3F">
        <w:rPr>
          <w:lang w:val="en-AU"/>
        </w:rPr>
        <w:t xml:space="preserve">The Liberal and Nationals </w:t>
      </w:r>
      <w:r w:rsidR="00C85E3F" w:rsidRPr="00C85E3F">
        <w:rPr>
          <w:lang w:val="en-AU"/>
        </w:rPr>
        <w:t xml:space="preserve">members </w:t>
      </w:r>
      <w:r w:rsidR="008A727E" w:rsidRPr="00C85E3F">
        <w:rPr>
          <w:lang w:val="en-AU"/>
        </w:rPr>
        <w:t>have set out constructive, community</w:t>
      </w:r>
      <w:r w:rsidR="006A5FF2">
        <w:rPr>
          <w:lang w:val="en-AU"/>
        </w:rPr>
        <w:t>-</w:t>
      </w:r>
      <w:r w:rsidRPr="00C85E3F">
        <w:rPr>
          <w:lang w:val="en-AU"/>
        </w:rPr>
        <w:t xml:space="preserve"> and industry</w:t>
      </w:r>
      <w:r w:rsidR="006A5FF2">
        <w:rPr>
          <w:lang w:val="en-AU"/>
        </w:rPr>
        <w:t>-</w:t>
      </w:r>
      <w:r w:rsidRPr="00C85E3F">
        <w:rPr>
          <w:lang w:val="en-AU"/>
        </w:rPr>
        <w:t>led</w:t>
      </w:r>
      <w:r w:rsidR="008A727E" w:rsidRPr="00C85E3F">
        <w:rPr>
          <w:lang w:val="en-AU"/>
        </w:rPr>
        <w:t xml:space="preserve"> </w:t>
      </w:r>
      <w:r w:rsidRPr="00C85E3F">
        <w:rPr>
          <w:lang w:val="en-AU"/>
        </w:rPr>
        <w:t xml:space="preserve">direction </w:t>
      </w:r>
      <w:r w:rsidR="008A727E" w:rsidRPr="00C85E3F">
        <w:rPr>
          <w:lang w:val="en-AU"/>
        </w:rPr>
        <w:t>that:</w:t>
      </w:r>
    </w:p>
    <w:p w14:paraId="6F7D2E19" w14:textId="31AB8F86" w:rsidR="008A727E" w:rsidRPr="00C85E3F" w:rsidRDefault="008A727E" w:rsidP="000511D1">
      <w:pPr>
        <w:numPr>
          <w:ilvl w:val="0"/>
          <w:numId w:val="27"/>
        </w:numPr>
        <w:tabs>
          <w:tab w:val="clear" w:pos="720"/>
          <w:tab w:val="left" w:pos="1134"/>
        </w:tabs>
        <w:ind w:left="1134" w:hanging="425"/>
        <w:rPr>
          <w:lang w:val="en-AU"/>
        </w:rPr>
      </w:pPr>
      <w:r w:rsidRPr="00C85E3F">
        <w:rPr>
          <w:lang w:val="en-AU"/>
        </w:rPr>
        <w:t>Protect</w:t>
      </w:r>
      <w:r w:rsidR="00AC76F7" w:rsidRPr="00C85E3F">
        <w:rPr>
          <w:lang w:val="en-AU"/>
        </w:rPr>
        <w:t>s</w:t>
      </w:r>
      <w:r w:rsidRPr="00C85E3F">
        <w:rPr>
          <w:lang w:val="en-AU"/>
        </w:rPr>
        <w:t xml:space="preserve"> coastal towns from worsening erosion with clear action, not endless </w:t>
      </w:r>
      <w:proofErr w:type="gramStart"/>
      <w:r w:rsidRPr="00C85E3F">
        <w:rPr>
          <w:lang w:val="en-AU"/>
        </w:rPr>
        <w:t>studies;</w:t>
      </w:r>
      <w:proofErr w:type="gramEnd"/>
    </w:p>
    <w:p w14:paraId="31509414" w14:textId="0CFD03AE" w:rsidR="008A727E" w:rsidRPr="00C85E3F" w:rsidRDefault="008A727E" w:rsidP="000511D1">
      <w:pPr>
        <w:numPr>
          <w:ilvl w:val="0"/>
          <w:numId w:val="27"/>
        </w:numPr>
        <w:tabs>
          <w:tab w:val="clear" w:pos="720"/>
          <w:tab w:val="left" w:pos="1134"/>
        </w:tabs>
        <w:ind w:left="1134" w:hanging="425"/>
        <w:rPr>
          <w:lang w:val="en-AU"/>
        </w:rPr>
      </w:pPr>
      <w:r w:rsidRPr="00C85E3F">
        <w:rPr>
          <w:lang w:val="en-AU"/>
        </w:rPr>
        <w:t>Back</w:t>
      </w:r>
      <w:r w:rsidR="00AC76F7" w:rsidRPr="00C85E3F">
        <w:rPr>
          <w:lang w:val="en-AU"/>
        </w:rPr>
        <w:t>ed an</w:t>
      </w:r>
      <w:r w:rsidR="00D40821">
        <w:rPr>
          <w:lang w:val="en-AU"/>
        </w:rPr>
        <w:t xml:space="preserve"> </w:t>
      </w:r>
      <w:r w:rsidR="00AC76F7" w:rsidRPr="00C85E3F">
        <w:rPr>
          <w:lang w:val="en-AU"/>
        </w:rPr>
        <w:t xml:space="preserve">increase in fuel reduction bushfire </w:t>
      </w:r>
      <w:r w:rsidRPr="00C85E3F">
        <w:rPr>
          <w:lang w:val="en-AU"/>
        </w:rPr>
        <w:t xml:space="preserve">mitigation with real resourcing and support for traditional </w:t>
      </w:r>
      <w:proofErr w:type="gramStart"/>
      <w:r w:rsidRPr="00C85E3F">
        <w:rPr>
          <w:lang w:val="en-AU"/>
        </w:rPr>
        <w:t>knowledge;</w:t>
      </w:r>
      <w:proofErr w:type="gramEnd"/>
    </w:p>
    <w:p w14:paraId="7B4DA245" w14:textId="2BCA587C" w:rsidR="008A727E" w:rsidRPr="00C85E3F" w:rsidRDefault="008A727E" w:rsidP="000511D1">
      <w:pPr>
        <w:numPr>
          <w:ilvl w:val="0"/>
          <w:numId w:val="27"/>
        </w:numPr>
        <w:tabs>
          <w:tab w:val="clear" w:pos="720"/>
          <w:tab w:val="left" w:pos="1134"/>
        </w:tabs>
        <w:ind w:left="1134" w:hanging="425"/>
        <w:rPr>
          <w:lang w:val="en-AU"/>
        </w:rPr>
      </w:pPr>
      <w:r w:rsidRPr="00C85E3F">
        <w:rPr>
          <w:lang w:val="en-AU"/>
        </w:rPr>
        <w:t xml:space="preserve">ensure </w:t>
      </w:r>
      <w:r w:rsidR="00AC76F7" w:rsidRPr="00C85E3F">
        <w:rPr>
          <w:lang w:val="en-AU"/>
        </w:rPr>
        <w:t xml:space="preserve">in meeting climate resilience, </w:t>
      </w:r>
      <w:r w:rsidRPr="00C85E3F">
        <w:rPr>
          <w:lang w:val="en-AU"/>
        </w:rPr>
        <w:t>housing affordability</w:t>
      </w:r>
      <w:r w:rsidR="00AC76F7" w:rsidRPr="00C85E3F">
        <w:rPr>
          <w:lang w:val="en-AU"/>
        </w:rPr>
        <w:t xml:space="preserve"> is not </w:t>
      </w:r>
      <w:r w:rsidRPr="00C85E3F">
        <w:rPr>
          <w:lang w:val="en-AU"/>
        </w:rPr>
        <w:t xml:space="preserve">sacrificed to red </w:t>
      </w:r>
      <w:r w:rsidR="00C85E3F" w:rsidRPr="00C85E3F">
        <w:rPr>
          <w:lang w:val="en-AU"/>
        </w:rPr>
        <w:t xml:space="preserve">and green </w:t>
      </w:r>
      <w:proofErr w:type="gramStart"/>
      <w:r w:rsidRPr="00C85E3F">
        <w:rPr>
          <w:lang w:val="en-AU"/>
        </w:rPr>
        <w:t>tape;</w:t>
      </w:r>
      <w:proofErr w:type="gramEnd"/>
    </w:p>
    <w:p w14:paraId="6C573D8E" w14:textId="0177D5EC" w:rsidR="008A727E" w:rsidRPr="00C85E3F" w:rsidRDefault="00C85E3F" w:rsidP="000511D1">
      <w:pPr>
        <w:numPr>
          <w:ilvl w:val="0"/>
          <w:numId w:val="27"/>
        </w:numPr>
        <w:tabs>
          <w:tab w:val="clear" w:pos="720"/>
          <w:tab w:val="left" w:pos="1134"/>
        </w:tabs>
        <w:ind w:left="1134" w:hanging="425"/>
        <w:rPr>
          <w:lang w:val="en-AU"/>
        </w:rPr>
      </w:pPr>
      <w:r w:rsidRPr="00C85E3F">
        <w:rPr>
          <w:lang w:val="en-AU"/>
        </w:rPr>
        <w:t>Enable</w:t>
      </w:r>
      <w:r w:rsidR="008A727E" w:rsidRPr="00C85E3F">
        <w:rPr>
          <w:lang w:val="en-AU"/>
        </w:rPr>
        <w:t xml:space="preserve"> farmers and local communities </w:t>
      </w:r>
      <w:r w:rsidRPr="00C85E3F">
        <w:rPr>
          <w:lang w:val="en-AU"/>
        </w:rPr>
        <w:t>to have a voice on</w:t>
      </w:r>
      <w:r w:rsidR="008A727E" w:rsidRPr="00C85E3F">
        <w:rPr>
          <w:lang w:val="en-AU"/>
        </w:rPr>
        <w:t xml:space="preserve"> how renewable energy </w:t>
      </w:r>
      <w:r w:rsidR="00546F06">
        <w:rPr>
          <w:lang w:val="en-AU"/>
        </w:rPr>
        <w:t xml:space="preserve">infrastructure </w:t>
      </w:r>
      <w:r w:rsidR="008A727E" w:rsidRPr="00C85E3F">
        <w:rPr>
          <w:lang w:val="en-AU"/>
        </w:rPr>
        <w:t xml:space="preserve">is rolled </w:t>
      </w:r>
      <w:proofErr w:type="gramStart"/>
      <w:r w:rsidR="008A727E" w:rsidRPr="00C85E3F">
        <w:rPr>
          <w:lang w:val="en-AU"/>
        </w:rPr>
        <w:t>out;</w:t>
      </w:r>
      <w:proofErr w:type="gramEnd"/>
    </w:p>
    <w:p w14:paraId="69E1609A" w14:textId="77777777" w:rsidR="008A727E" w:rsidRPr="00C85E3F" w:rsidRDefault="008A727E" w:rsidP="000511D1">
      <w:pPr>
        <w:numPr>
          <w:ilvl w:val="0"/>
          <w:numId w:val="27"/>
        </w:numPr>
        <w:tabs>
          <w:tab w:val="clear" w:pos="720"/>
          <w:tab w:val="left" w:pos="1134"/>
        </w:tabs>
        <w:ind w:left="1134" w:hanging="425"/>
        <w:rPr>
          <w:lang w:val="en-AU"/>
        </w:rPr>
      </w:pPr>
      <w:r w:rsidRPr="00C85E3F">
        <w:rPr>
          <w:lang w:val="en-AU"/>
        </w:rPr>
        <w:t>Deliver infrastructure that is climate-smart and cost-effective — not just rebuilt to fail again.</w:t>
      </w:r>
    </w:p>
    <w:p w14:paraId="15515D74" w14:textId="77777777" w:rsidR="008A727E" w:rsidRPr="00C85E3F" w:rsidRDefault="008A727E" w:rsidP="000511D1">
      <w:pPr>
        <w:tabs>
          <w:tab w:val="left" w:pos="1134"/>
        </w:tabs>
        <w:ind w:left="1134" w:hanging="425"/>
        <w:rPr>
          <w:color w:val="E36C0A" w:themeColor="accent6" w:themeShade="BF"/>
          <w:lang w:val="en-AU"/>
        </w:rPr>
      </w:pPr>
    </w:p>
    <w:p w14:paraId="1C67F455" w14:textId="77777777" w:rsidR="008A727E" w:rsidRPr="00C85E3F" w:rsidRDefault="008A727E" w:rsidP="000511D1">
      <w:pPr>
        <w:tabs>
          <w:tab w:val="left" w:pos="1134"/>
        </w:tabs>
        <w:ind w:left="1134" w:hanging="425"/>
        <w:rPr>
          <w:color w:val="E36C0A" w:themeColor="accent6" w:themeShade="BF"/>
          <w:lang w:val="en-AU"/>
        </w:rPr>
      </w:pPr>
    </w:p>
    <w:p w14:paraId="423A61E0" w14:textId="77777777" w:rsidR="008A727E" w:rsidRPr="008A727E" w:rsidRDefault="008A727E" w:rsidP="000511D1">
      <w:pPr>
        <w:tabs>
          <w:tab w:val="left" w:pos="1134"/>
        </w:tabs>
        <w:ind w:left="1134" w:hanging="425"/>
        <w:rPr>
          <w:sz w:val="24"/>
          <w:szCs w:val="24"/>
        </w:rPr>
      </w:pPr>
    </w:p>
    <w:p w14:paraId="6E99327D" w14:textId="4276E2AE" w:rsidR="00624453" w:rsidRDefault="00624453" w:rsidP="00ED6A5D">
      <w:pPr>
        <w:ind w:left="709"/>
        <w:rPr>
          <w:sz w:val="24"/>
          <w:szCs w:val="24"/>
        </w:rPr>
      </w:pPr>
    </w:p>
    <w:sectPr w:rsidR="00624453" w:rsidSect="000511D1">
      <w:footerReference w:type="default" r:id="rId16"/>
      <w:type w:val="continuous"/>
      <w:pgSz w:w="11910" w:h="16840"/>
      <w:pgMar w:top="720" w:right="995" w:bottom="568" w:left="72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76F5A" w14:textId="77777777" w:rsidR="001938B2" w:rsidRDefault="001938B2" w:rsidP="001938B2">
      <w:r>
        <w:separator/>
      </w:r>
    </w:p>
  </w:endnote>
  <w:endnote w:type="continuationSeparator" w:id="0">
    <w:p w14:paraId="6DC5E028" w14:textId="77777777" w:rsidR="001938B2" w:rsidRDefault="001938B2" w:rsidP="00193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787042"/>
      <w:docPartObj>
        <w:docPartGallery w:val="Page Numbers (Bottom of Page)"/>
        <w:docPartUnique/>
      </w:docPartObj>
    </w:sdtPr>
    <w:sdtEndPr>
      <w:rPr>
        <w:noProof/>
        <w:sz w:val="20"/>
        <w:szCs w:val="20"/>
      </w:rPr>
    </w:sdtEndPr>
    <w:sdtContent>
      <w:p w14:paraId="00DBFFA6" w14:textId="5253C425" w:rsidR="001938B2" w:rsidRPr="00942915" w:rsidRDefault="001938B2">
        <w:pPr>
          <w:pStyle w:val="Footer"/>
          <w:jc w:val="right"/>
          <w:rPr>
            <w:sz w:val="20"/>
            <w:szCs w:val="20"/>
          </w:rPr>
        </w:pPr>
        <w:r w:rsidRPr="00942915">
          <w:rPr>
            <w:sz w:val="20"/>
            <w:szCs w:val="20"/>
          </w:rPr>
          <w:fldChar w:fldCharType="begin"/>
        </w:r>
        <w:r w:rsidRPr="00942915">
          <w:rPr>
            <w:sz w:val="20"/>
            <w:szCs w:val="20"/>
          </w:rPr>
          <w:instrText xml:space="preserve"> PAGE   \* MERGEFORMAT </w:instrText>
        </w:r>
        <w:r w:rsidRPr="00942915">
          <w:rPr>
            <w:sz w:val="20"/>
            <w:szCs w:val="20"/>
          </w:rPr>
          <w:fldChar w:fldCharType="separate"/>
        </w:r>
        <w:r w:rsidRPr="00942915">
          <w:rPr>
            <w:noProof/>
            <w:sz w:val="20"/>
            <w:szCs w:val="20"/>
          </w:rPr>
          <w:t>2</w:t>
        </w:r>
        <w:r w:rsidRPr="00942915">
          <w:rPr>
            <w:noProof/>
            <w:sz w:val="20"/>
            <w:szCs w:val="20"/>
          </w:rPr>
          <w:fldChar w:fldCharType="end"/>
        </w:r>
      </w:p>
    </w:sdtContent>
  </w:sdt>
  <w:p w14:paraId="6B1A0B22" w14:textId="77777777" w:rsidR="001938B2" w:rsidRDefault="00193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6CCE3" w14:textId="77777777" w:rsidR="001938B2" w:rsidRDefault="001938B2" w:rsidP="001938B2">
      <w:r>
        <w:separator/>
      </w:r>
    </w:p>
  </w:footnote>
  <w:footnote w:type="continuationSeparator" w:id="0">
    <w:p w14:paraId="53C924D0" w14:textId="77777777" w:rsidR="001938B2" w:rsidRDefault="001938B2" w:rsidP="001938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1B24"/>
    <w:multiLevelType w:val="multilevel"/>
    <w:tmpl w:val="C00A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89457A"/>
    <w:multiLevelType w:val="multilevel"/>
    <w:tmpl w:val="211C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0374A8"/>
    <w:multiLevelType w:val="hybridMultilevel"/>
    <w:tmpl w:val="54363546"/>
    <w:lvl w:ilvl="0" w:tplc="29725BCC">
      <w:start w:val="1"/>
      <w:numFmt w:val="lowerLetter"/>
      <w:lvlText w:val="%1."/>
      <w:lvlJc w:val="left"/>
      <w:pPr>
        <w:ind w:left="1500" w:hanging="356"/>
      </w:pPr>
      <w:rPr>
        <w:rFonts w:ascii="Calibri" w:eastAsia="Calibri" w:hAnsi="Calibri" w:cs="Calibri" w:hint="default"/>
        <w:b w:val="0"/>
        <w:bCs w:val="0"/>
        <w:i w:val="0"/>
        <w:iCs w:val="0"/>
        <w:color w:val="252525"/>
        <w:spacing w:val="-1"/>
        <w:w w:val="100"/>
        <w:sz w:val="22"/>
        <w:szCs w:val="22"/>
      </w:rPr>
    </w:lvl>
    <w:lvl w:ilvl="1" w:tplc="0514450A">
      <w:numFmt w:val="bullet"/>
      <w:lvlText w:val="•"/>
      <w:lvlJc w:val="left"/>
      <w:pPr>
        <w:ind w:left="2240" w:hanging="356"/>
      </w:pPr>
      <w:rPr>
        <w:rFonts w:hint="default"/>
      </w:rPr>
    </w:lvl>
    <w:lvl w:ilvl="2" w:tplc="0100AF4E">
      <w:numFmt w:val="bullet"/>
      <w:lvlText w:val="•"/>
      <w:lvlJc w:val="left"/>
      <w:pPr>
        <w:ind w:left="2981" w:hanging="356"/>
      </w:pPr>
      <w:rPr>
        <w:rFonts w:hint="default"/>
      </w:rPr>
    </w:lvl>
    <w:lvl w:ilvl="3" w:tplc="D70A2074">
      <w:numFmt w:val="bullet"/>
      <w:lvlText w:val="•"/>
      <w:lvlJc w:val="left"/>
      <w:pPr>
        <w:ind w:left="3721" w:hanging="356"/>
      </w:pPr>
      <w:rPr>
        <w:rFonts w:hint="default"/>
      </w:rPr>
    </w:lvl>
    <w:lvl w:ilvl="4" w:tplc="48B01918">
      <w:numFmt w:val="bullet"/>
      <w:lvlText w:val="•"/>
      <w:lvlJc w:val="left"/>
      <w:pPr>
        <w:ind w:left="4462" w:hanging="356"/>
      </w:pPr>
      <w:rPr>
        <w:rFonts w:hint="default"/>
      </w:rPr>
    </w:lvl>
    <w:lvl w:ilvl="5" w:tplc="24984F18">
      <w:numFmt w:val="bullet"/>
      <w:lvlText w:val="•"/>
      <w:lvlJc w:val="left"/>
      <w:pPr>
        <w:ind w:left="5203" w:hanging="356"/>
      </w:pPr>
      <w:rPr>
        <w:rFonts w:hint="default"/>
      </w:rPr>
    </w:lvl>
    <w:lvl w:ilvl="6" w:tplc="E168CD5A">
      <w:numFmt w:val="bullet"/>
      <w:lvlText w:val="•"/>
      <w:lvlJc w:val="left"/>
      <w:pPr>
        <w:ind w:left="5943" w:hanging="356"/>
      </w:pPr>
      <w:rPr>
        <w:rFonts w:hint="default"/>
      </w:rPr>
    </w:lvl>
    <w:lvl w:ilvl="7" w:tplc="A0649E94">
      <w:numFmt w:val="bullet"/>
      <w:lvlText w:val="•"/>
      <w:lvlJc w:val="left"/>
      <w:pPr>
        <w:ind w:left="6684" w:hanging="356"/>
      </w:pPr>
      <w:rPr>
        <w:rFonts w:hint="default"/>
      </w:rPr>
    </w:lvl>
    <w:lvl w:ilvl="8" w:tplc="FB661582">
      <w:numFmt w:val="bullet"/>
      <w:lvlText w:val="•"/>
      <w:lvlJc w:val="left"/>
      <w:pPr>
        <w:ind w:left="7425" w:hanging="356"/>
      </w:pPr>
      <w:rPr>
        <w:rFonts w:hint="default"/>
      </w:rPr>
    </w:lvl>
  </w:abstractNum>
  <w:abstractNum w:abstractNumId="3" w15:restartNumberingAfterBreak="0">
    <w:nsid w:val="04FD1F75"/>
    <w:multiLevelType w:val="multilevel"/>
    <w:tmpl w:val="24E0EB2C"/>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o"/>
      <w:lvlJc w:val="left"/>
      <w:pPr>
        <w:tabs>
          <w:tab w:val="num" w:pos="1860"/>
        </w:tabs>
        <w:ind w:left="1860" w:hanging="360"/>
      </w:pPr>
      <w:rPr>
        <w:rFonts w:ascii="Courier New" w:hAnsi="Courier New" w:hint="default"/>
        <w:sz w:val="20"/>
      </w:rPr>
    </w:lvl>
    <w:lvl w:ilvl="2" w:tentative="1">
      <w:start w:val="1"/>
      <w:numFmt w:val="bullet"/>
      <w:lvlText w:val=""/>
      <w:lvlJc w:val="left"/>
      <w:pPr>
        <w:tabs>
          <w:tab w:val="num" w:pos="2580"/>
        </w:tabs>
        <w:ind w:left="2580" w:hanging="360"/>
      </w:pPr>
      <w:rPr>
        <w:rFonts w:ascii="Wingdings" w:hAnsi="Wingdings" w:hint="default"/>
        <w:sz w:val="20"/>
      </w:rPr>
    </w:lvl>
    <w:lvl w:ilvl="3" w:tentative="1">
      <w:start w:val="1"/>
      <w:numFmt w:val="bullet"/>
      <w:lvlText w:val=""/>
      <w:lvlJc w:val="left"/>
      <w:pPr>
        <w:tabs>
          <w:tab w:val="num" w:pos="3300"/>
        </w:tabs>
        <w:ind w:left="3300" w:hanging="360"/>
      </w:pPr>
      <w:rPr>
        <w:rFonts w:ascii="Wingdings" w:hAnsi="Wingdings" w:hint="default"/>
        <w:sz w:val="20"/>
      </w:rPr>
    </w:lvl>
    <w:lvl w:ilvl="4" w:tentative="1">
      <w:start w:val="1"/>
      <w:numFmt w:val="bullet"/>
      <w:lvlText w:val=""/>
      <w:lvlJc w:val="left"/>
      <w:pPr>
        <w:tabs>
          <w:tab w:val="num" w:pos="4020"/>
        </w:tabs>
        <w:ind w:left="4020" w:hanging="360"/>
      </w:pPr>
      <w:rPr>
        <w:rFonts w:ascii="Wingdings" w:hAnsi="Wingdings" w:hint="default"/>
        <w:sz w:val="20"/>
      </w:rPr>
    </w:lvl>
    <w:lvl w:ilvl="5" w:tentative="1">
      <w:start w:val="1"/>
      <w:numFmt w:val="bullet"/>
      <w:lvlText w:val=""/>
      <w:lvlJc w:val="left"/>
      <w:pPr>
        <w:tabs>
          <w:tab w:val="num" w:pos="4740"/>
        </w:tabs>
        <w:ind w:left="4740" w:hanging="360"/>
      </w:pPr>
      <w:rPr>
        <w:rFonts w:ascii="Wingdings" w:hAnsi="Wingdings" w:hint="default"/>
        <w:sz w:val="20"/>
      </w:rPr>
    </w:lvl>
    <w:lvl w:ilvl="6" w:tentative="1">
      <w:start w:val="1"/>
      <w:numFmt w:val="bullet"/>
      <w:lvlText w:val=""/>
      <w:lvlJc w:val="left"/>
      <w:pPr>
        <w:tabs>
          <w:tab w:val="num" w:pos="5460"/>
        </w:tabs>
        <w:ind w:left="5460" w:hanging="360"/>
      </w:pPr>
      <w:rPr>
        <w:rFonts w:ascii="Wingdings" w:hAnsi="Wingdings" w:hint="default"/>
        <w:sz w:val="20"/>
      </w:rPr>
    </w:lvl>
    <w:lvl w:ilvl="7" w:tentative="1">
      <w:start w:val="1"/>
      <w:numFmt w:val="bullet"/>
      <w:lvlText w:val=""/>
      <w:lvlJc w:val="left"/>
      <w:pPr>
        <w:tabs>
          <w:tab w:val="num" w:pos="6180"/>
        </w:tabs>
        <w:ind w:left="6180" w:hanging="360"/>
      </w:pPr>
      <w:rPr>
        <w:rFonts w:ascii="Wingdings" w:hAnsi="Wingdings" w:hint="default"/>
        <w:sz w:val="20"/>
      </w:rPr>
    </w:lvl>
    <w:lvl w:ilvl="8" w:tentative="1">
      <w:start w:val="1"/>
      <w:numFmt w:val="bullet"/>
      <w:lvlText w:val=""/>
      <w:lvlJc w:val="left"/>
      <w:pPr>
        <w:tabs>
          <w:tab w:val="num" w:pos="6900"/>
        </w:tabs>
        <w:ind w:left="6900" w:hanging="360"/>
      </w:pPr>
      <w:rPr>
        <w:rFonts w:ascii="Wingdings" w:hAnsi="Wingdings" w:hint="default"/>
        <w:sz w:val="20"/>
      </w:rPr>
    </w:lvl>
  </w:abstractNum>
  <w:abstractNum w:abstractNumId="4" w15:restartNumberingAfterBreak="0">
    <w:nsid w:val="077C455C"/>
    <w:multiLevelType w:val="multilevel"/>
    <w:tmpl w:val="24263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452A3"/>
    <w:multiLevelType w:val="hybridMultilevel"/>
    <w:tmpl w:val="356E083E"/>
    <w:lvl w:ilvl="0" w:tplc="EFD6A624">
      <w:start w:val="1"/>
      <w:numFmt w:val="lowerLetter"/>
      <w:lvlText w:val="%1)"/>
      <w:lvlJc w:val="left"/>
      <w:pPr>
        <w:ind w:left="1213" w:hanging="460"/>
      </w:pPr>
      <w:rPr>
        <w:rFonts w:hint="default"/>
      </w:rPr>
    </w:lvl>
    <w:lvl w:ilvl="1" w:tplc="0C090019">
      <w:start w:val="1"/>
      <w:numFmt w:val="lowerLetter"/>
      <w:lvlText w:val="%2."/>
      <w:lvlJc w:val="left"/>
      <w:pPr>
        <w:ind w:left="1833" w:hanging="360"/>
      </w:pPr>
    </w:lvl>
    <w:lvl w:ilvl="2" w:tplc="0C09001B">
      <w:start w:val="1"/>
      <w:numFmt w:val="lowerRoman"/>
      <w:lvlText w:val="%3."/>
      <w:lvlJc w:val="right"/>
      <w:pPr>
        <w:ind w:left="2553" w:hanging="180"/>
      </w:pPr>
    </w:lvl>
    <w:lvl w:ilvl="3" w:tplc="0C09000F" w:tentative="1">
      <w:start w:val="1"/>
      <w:numFmt w:val="decimal"/>
      <w:lvlText w:val="%4."/>
      <w:lvlJc w:val="left"/>
      <w:pPr>
        <w:ind w:left="3273" w:hanging="360"/>
      </w:pPr>
    </w:lvl>
    <w:lvl w:ilvl="4" w:tplc="0C090019" w:tentative="1">
      <w:start w:val="1"/>
      <w:numFmt w:val="lowerLetter"/>
      <w:lvlText w:val="%5."/>
      <w:lvlJc w:val="left"/>
      <w:pPr>
        <w:ind w:left="3993" w:hanging="360"/>
      </w:pPr>
    </w:lvl>
    <w:lvl w:ilvl="5" w:tplc="0C09001B" w:tentative="1">
      <w:start w:val="1"/>
      <w:numFmt w:val="lowerRoman"/>
      <w:lvlText w:val="%6."/>
      <w:lvlJc w:val="right"/>
      <w:pPr>
        <w:ind w:left="4713" w:hanging="180"/>
      </w:pPr>
    </w:lvl>
    <w:lvl w:ilvl="6" w:tplc="0C09000F" w:tentative="1">
      <w:start w:val="1"/>
      <w:numFmt w:val="decimal"/>
      <w:lvlText w:val="%7."/>
      <w:lvlJc w:val="left"/>
      <w:pPr>
        <w:ind w:left="5433" w:hanging="360"/>
      </w:pPr>
    </w:lvl>
    <w:lvl w:ilvl="7" w:tplc="0C090019" w:tentative="1">
      <w:start w:val="1"/>
      <w:numFmt w:val="lowerLetter"/>
      <w:lvlText w:val="%8."/>
      <w:lvlJc w:val="left"/>
      <w:pPr>
        <w:ind w:left="6153" w:hanging="360"/>
      </w:pPr>
    </w:lvl>
    <w:lvl w:ilvl="8" w:tplc="0C09001B" w:tentative="1">
      <w:start w:val="1"/>
      <w:numFmt w:val="lowerRoman"/>
      <w:lvlText w:val="%9."/>
      <w:lvlJc w:val="right"/>
      <w:pPr>
        <w:ind w:left="6873" w:hanging="180"/>
      </w:pPr>
    </w:lvl>
  </w:abstractNum>
  <w:abstractNum w:abstractNumId="6" w15:restartNumberingAfterBreak="0">
    <w:nsid w:val="0FC23C54"/>
    <w:multiLevelType w:val="multilevel"/>
    <w:tmpl w:val="62D4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EC13C2"/>
    <w:multiLevelType w:val="hybridMultilevel"/>
    <w:tmpl w:val="D994849E"/>
    <w:lvl w:ilvl="0" w:tplc="BBF63D44">
      <w:start w:val="1"/>
      <w:numFmt w:val="decimal"/>
      <w:lvlText w:val="%1."/>
      <w:lvlJc w:val="left"/>
      <w:pPr>
        <w:ind w:left="724" w:hanging="44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11AA6D07"/>
    <w:multiLevelType w:val="hybridMultilevel"/>
    <w:tmpl w:val="01046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8A5F73"/>
    <w:multiLevelType w:val="hybridMultilevel"/>
    <w:tmpl w:val="AC9C5E8E"/>
    <w:lvl w:ilvl="0" w:tplc="F57085FC">
      <w:start w:val="3"/>
      <w:numFmt w:val="decimal"/>
      <w:lvlText w:val="%1."/>
      <w:lvlJc w:val="left"/>
      <w:pPr>
        <w:ind w:left="1140" w:hanging="360"/>
      </w:pPr>
      <w:rPr>
        <w:rFonts w:hint="default"/>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10" w15:restartNumberingAfterBreak="0">
    <w:nsid w:val="1586581F"/>
    <w:multiLevelType w:val="multilevel"/>
    <w:tmpl w:val="B6685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7C6D5B"/>
    <w:multiLevelType w:val="multilevel"/>
    <w:tmpl w:val="0A74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BF6654"/>
    <w:multiLevelType w:val="multilevel"/>
    <w:tmpl w:val="C1C2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2864D8"/>
    <w:multiLevelType w:val="multilevel"/>
    <w:tmpl w:val="213ED1E4"/>
    <w:lvl w:ilvl="0">
      <w:start w:val="1"/>
      <w:numFmt w:val="bullet"/>
      <w:lvlText w:val=""/>
      <w:lvlJc w:val="left"/>
      <w:pPr>
        <w:tabs>
          <w:tab w:val="num" w:pos="1156"/>
        </w:tabs>
        <w:ind w:left="1156" w:hanging="360"/>
      </w:pPr>
      <w:rPr>
        <w:rFonts w:ascii="Symbol" w:hAnsi="Symbol" w:hint="default"/>
        <w:sz w:val="20"/>
      </w:rPr>
    </w:lvl>
    <w:lvl w:ilvl="1" w:tentative="1">
      <w:start w:val="1"/>
      <w:numFmt w:val="bullet"/>
      <w:lvlText w:val="o"/>
      <w:lvlJc w:val="left"/>
      <w:pPr>
        <w:tabs>
          <w:tab w:val="num" w:pos="1876"/>
        </w:tabs>
        <w:ind w:left="1876" w:hanging="360"/>
      </w:pPr>
      <w:rPr>
        <w:rFonts w:ascii="Courier New" w:hAnsi="Courier New" w:hint="default"/>
        <w:sz w:val="20"/>
      </w:rPr>
    </w:lvl>
    <w:lvl w:ilvl="2" w:tentative="1">
      <w:start w:val="1"/>
      <w:numFmt w:val="bullet"/>
      <w:lvlText w:val=""/>
      <w:lvlJc w:val="left"/>
      <w:pPr>
        <w:tabs>
          <w:tab w:val="num" w:pos="2596"/>
        </w:tabs>
        <w:ind w:left="2596" w:hanging="360"/>
      </w:pPr>
      <w:rPr>
        <w:rFonts w:ascii="Wingdings" w:hAnsi="Wingdings" w:hint="default"/>
        <w:sz w:val="20"/>
      </w:rPr>
    </w:lvl>
    <w:lvl w:ilvl="3" w:tentative="1">
      <w:start w:val="1"/>
      <w:numFmt w:val="bullet"/>
      <w:lvlText w:val=""/>
      <w:lvlJc w:val="left"/>
      <w:pPr>
        <w:tabs>
          <w:tab w:val="num" w:pos="3316"/>
        </w:tabs>
        <w:ind w:left="3316" w:hanging="360"/>
      </w:pPr>
      <w:rPr>
        <w:rFonts w:ascii="Wingdings" w:hAnsi="Wingdings" w:hint="default"/>
        <w:sz w:val="20"/>
      </w:rPr>
    </w:lvl>
    <w:lvl w:ilvl="4" w:tentative="1">
      <w:start w:val="1"/>
      <w:numFmt w:val="bullet"/>
      <w:lvlText w:val=""/>
      <w:lvlJc w:val="left"/>
      <w:pPr>
        <w:tabs>
          <w:tab w:val="num" w:pos="4036"/>
        </w:tabs>
        <w:ind w:left="4036" w:hanging="360"/>
      </w:pPr>
      <w:rPr>
        <w:rFonts w:ascii="Wingdings" w:hAnsi="Wingdings" w:hint="default"/>
        <w:sz w:val="20"/>
      </w:rPr>
    </w:lvl>
    <w:lvl w:ilvl="5" w:tentative="1">
      <w:start w:val="1"/>
      <w:numFmt w:val="bullet"/>
      <w:lvlText w:val=""/>
      <w:lvlJc w:val="left"/>
      <w:pPr>
        <w:tabs>
          <w:tab w:val="num" w:pos="4756"/>
        </w:tabs>
        <w:ind w:left="4756" w:hanging="360"/>
      </w:pPr>
      <w:rPr>
        <w:rFonts w:ascii="Wingdings" w:hAnsi="Wingdings" w:hint="default"/>
        <w:sz w:val="20"/>
      </w:rPr>
    </w:lvl>
    <w:lvl w:ilvl="6" w:tentative="1">
      <w:start w:val="1"/>
      <w:numFmt w:val="bullet"/>
      <w:lvlText w:val=""/>
      <w:lvlJc w:val="left"/>
      <w:pPr>
        <w:tabs>
          <w:tab w:val="num" w:pos="5476"/>
        </w:tabs>
        <w:ind w:left="5476" w:hanging="360"/>
      </w:pPr>
      <w:rPr>
        <w:rFonts w:ascii="Wingdings" w:hAnsi="Wingdings" w:hint="default"/>
        <w:sz w:val="20"/>
      </w:rPr>
    </w:lvl>
    <w:lvl w:ilvl="7" w:tentative="1">
      <w:start w:val="1"/>
      <w:numFmt w:val="bullet"/>
      <w:lvlText w:val=""/>
      <w:lvlJc w:val="left"/>
      <w:pPr>
        <w:tabs>
          <w:tab w:val="num" w:pos="6196"/>
        </w:tabs>
        <w:ind w:left="6196" w:hanging="360"/>
      </w:pPr>
      <w:rPr>
        <w:rFonts w:ascii="Wingdings" w:hAnsi="Wingdings" w:hint="default"/>
        <w:sz w:val="20"/>
      </w:rPr>
    </w:lvl>
    <w:lvl w:ilvl="8" w:tentative="1">
      <w:start w:val="1"/>
      <w:numFmt w:val="bullet"/>
      <w:lvlText w:val=""/>
      <w:lvlJc w:val="left"/>
      <w:pPr>
        <w:tabs>
          <w:tab w:val="num" w:pos="6916"/>
        </w:tabs>
        <w:ind w:left="6916" w:hanging="360"/>
      </w:pPr>
      <w:rPr>
        <w:rFonts w:ascii="Wingdings" w:hAnsi="Wingdings" w:hint="default"/>
        <w:sz w:val="20"/>
      </w:rPr>
    </w:lvl>
  </w:abstractNum>
  <w:abstractNum w:abstractNumId="14" w15:restartNumberingAfterBreak="0">
    <w:nsid w:val="27564C6A"/>
    <w:multiLevelType w:val="multilevel"/>
    <w:tmpl w:val="65E21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5D67D8"/>
    <w:multiLevelType w:val="multilevel"/>
    <w:tmpl w:val="4F3C35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27BD4994"/>
    <w:multiLevelType w:val="hybridMultilevel"/>
    <w:tmpl w:val="224ABC7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15:restartNumberingAfterBreak="0">
    <w:nsid w:val="2BEF309D"/>
    <w:multiLevelType w:val="multilevel"/>
    <w:tmpl w:val="6D2A71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BF22F9F"/>
    <w:multiLevelType w:val="hybridMultilevel"/>
    <w:tmpl w:val="4224CD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0E3214"/>
    <w:multiLevelType w:val="multilevel"/>
    <w:tmpl w:val="BC5822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30BA7E46"/>
    <w:multiLevelType w:val="hybridMultilevel"/>
    <w:tmpl w:val="26587D0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15:restartNumberingAfterBreak="0">
    <w:nsid w:val="322D24EF"/>
    <w:multiLevelType w:val="hybridMultilevel"/>
    <w:tmpl w:val="53FEC7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4B25738"/>
    <w:multiLevelType w:val="multilevel"/>
    <w:tmpl w:val="7D827F5E"/>
    <w:lvl w:ilvl="0">
      <w:start w:val="1"/>
      <w:numFmt w:val="bullet"/>
      <w:lvlText w:val=""/>
      <w:lvlJc w:val="left"/>
      <w:pPr>
        <w:tabs>
          <w:tab w:val="num" w:pos="1156"/>
        </w:tabs>
        <w:ind w:left="1156" w:hanging="360"/>
      </w:pPr>
      <w:rPr>
        <w:rFonts w:ascii="Symbol" w:hAnsi="Symbol" w:hint="default"/>
        <w:sz w:val="20"/>
      </w:rPr>
    </w:lvl>
    <w:lvl w:ilvl="1" w:tentative="1">
      <w:start w:val="1"/>
      <w:numFmt w:val="bullet"/>
      <w:lvlText w:val="o"/>
      <w:lvlJc w:val="left"/>
      <w:pPr>
        <w:tabs>
          <w:tab w:val="num" w:pos="1876"/>
        </w:tabs>
        <w:ind w:left="1876" w:hanging="360"/>
      </w:pPr>
      <w:rPr>
        <w:rFonts w:ascii="Courier New" w:hAnsi="Courier New" w:hint="default"/>
        <w:sz w:val="20"/>
      </w:rPr>
    </w:lvl>
    <w:lvl w:ilvl="2" w:tentative="1">
      <w:start w:val="1"/>
      <w:numFmt w:val="bullet"/>
      <w:lvlText w:val=""/>
      <w:lvlJc w:val="left"/>
      <w:pPr>
        <w:tabs>
          <w:tab w:val="num" w:pos="2596"/>
        </w:tabs>
        <w:ind w:left="2596" w:hanging="360"/>
      </w:pPr>
      <w:rPr>
        <w:rFonts w:ascii="Wingdings" w:hAnsi="Wingdings" w:hint="default"/>
        <w:sz w:val="20"/>
      </w:rPr>
    </w:lvl>
    <w:lvl w:ilvl="3" w:tentative="1">
      <w:start w:val="1"/>
      <w:numFmt w:val="bullet"/>
      <w:lvlText w:val=""/>
      <w:lvlJc w:val="left"/>
      <w:pPr>
        <w:tabs>
          <w:tab w:val="num" w:pos="3316"/>
        </w:tabs>
        <w:ind w:left="3316" w:hanging="360"/>
      </w:pPr>
      <w:rPr>
        <w:rFonts w:ascii="Wingdings" w:hAnsi="Wingdings" w:hint="default"/>
        <w:sz w:val="20"/>
      </w:rPr>
    </w:lvl>
    <w:lvl w:ilvl="4" w:tentative="1">
      <w:start w:val="1"/>
      <w:numFmt w:val="bullet"/>
      <w:lvlText w:val=""/>
      <w:lvlJc w:val="left"/>
      <w:pPr>
        <w:tabs>
          <w:tab w:val="num" w:pos="4036"/>
        </w:tabs>
        <w:ind w:left="4036" w:hanging="360"/>
      </w:pPr>
      <w:rPr>
        <w:rFonts w:ascii="Wingdings" w:hAnsi="Wingdings" w:hint="default"/>
        <w:sz w:val="20"/>
      </w:rPr>
    </w:lvl>
    <w:lvl w:ilvl="5" w:tentative="1">
      <w:start w:val="1"/>
      <w:numFmt w:val="bullet"/>
      <w:lvlText w:val=""/>
      <w:lvlJc w:val="left"/>
      <w:pPr>
        <w:tabs>
          <w:tab w:val="num" w:pos="4756"/>
        </w:tabs>
        <w:ind w:left="4756" w:hanging="360"/>
      </w:pPr>
      <w:rPr>
        <w:rFonts w:ascii="Wingdings" w:hAnsi="Wingdings" w:hint="default"/>
        <w:sz w:val="20"/>
      </w:rPr>
    </w:lvl>
    <w:lvl w:ilvl="6" w:tentative="1">
      <w:start w:val="1"/>
      <w:numFmt w:val="bullet"/>
      <w:lvlText w:val=""/>
      <w:lvlJc w:val="left"/>
      <w:pPr>
        <w:tabs>
          <w:tab w:val="num" w:pos="5476"/>
        </w:tabs>
        <w:ind w:left="5476" w:hanging="360"/>
      </w:pPr>
      <w:rPr>
        <w:rFonts w:ascii="Wingdings" w:hAnsi="Wingdings" w:hint="default"/>
        <w:sz w:val="20"/>
      </w:rPr>
    </w:lvl>
    <w:lvl w:ilvl="7" w:tentative="1">
      <w:start w:val="1"/>
      <w:numFmt w:val="bullet"/>
      <w:lvlText w:val=""/>
      <w:lvlJc w:val="left"/>
      <w:pPr>
        <w:tabs>
          <w:tab w:val="num" w:pos="6196"/>
        </w:tabs>
        <w:ind w:left="6196" w:hanging="360"/>
      </w:pPr>
      <w:rPr>
        <w:rFonts w:ascii="Wingdings" w:hAnsi="Wingdings" w:hint="default"/>
        <w:sz w:val="20"/>
      </w:rPr>
    </w:lvl>
    <w:lvl w:ilvl="8" w:tentative="1">
      <w:start w:val="1"/>
      <w:numFmt w:val="bullet"/>
      <w:lvlText w:val=""/>
      <w:lvlJc w:val="left"/>
      <w:pPr>
        <w:tabs>
          <w:tab w:val="num" w:pos="6916"/>
        </w:tabs>
        <w:ind w:left="6916" w:hanging="360"/>
      </w:pPr>
      <w:rPr>
        <w:rFonts w:ascii="Wingdings" w:hAnsi="Wingdings" w:hint="default"/>
        <w:sz w:val="20"/>
      </w:rPr>
    </w:lvl>
  </w:abstractNum>
  <w:abstractNum w:abstractNumId="23" w15:restartNumberingAfterBreak="0">
    <w:nsid w:val="39006E97"/>
    <w:multiLevelType w:val="hybridMultilevel"/>
    <w:tmpl w:val="69BE15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9B35264"/>
    <w:multiLevelType w:val="hybridMultilevel"/>
    <w:tmpl w:val="0F50EA16"/>
    <w:lvl w:ilvl="0" w:tplc="CB923252">
      <w:numFmt w:val="bullet"/>
      <w:lvlText w:val=""/>
      <w:lvlJc w:val="left"/>
      <w:pPr>
        <w:ind w:left="1500" w:hanging="356"/>
      </w:pPr>
      <w:rPr>
        <w:rFonts w:ascii="Symbol" w:eastAsia="Symbol" w:hAnsi="Symbol" w:cs="Symbol" w:hint="default"/>
        <w:b w:val="0"/>
        <w:bCs w:val="0"/>
        <w:i w:val="0"/>
        <w:iCs w:val="0"/>
        <w:color w:val="252525"/>
        <w:w w:val="100"/>
        <w:sz w:val="22"/>
        <w:szCs w:val="22"/>
      </w:rPr>
    </w:lvl>
    <w:lvl w:ilvl="1" w:tplc="F92EF456">
      <w:numFmt w:val="bullet"/>
      <w:lvlText w:val="•"/>
      <w:lvlJc w:val="left"/>
      <w:pPr>
        <w:ind w:left="2240" w:hanging="356"/>
      </w:pPr>
      <w:rPr>
        <w:rFonts w:hint="default"/>
      </w:rPr>
    </w:lvl>
    <w:lvl w:ilvl="2" w:tplc="24EA66BC">
      <w:numFmt w:val="bullet"/>
      <w:lvlText w:val="•"/>
      <w:lvlJc w:val="left"/>
      <w:pPr>
        <w:ind w:left="2981" w:hanging="356"/>
      </w:pPr>
      <w:rPr>
        <w:rFonts w:hint="default"/>
      </w:rPr>
    </w:lvl>
    <w:lvl w:ilvl="3" w:tplc="9D04519E">
      <w:numFmt w:val="bullet"/>
      <w:lvlText w:val="•"/>
      <w:lvlJc w:val="left"/>
      <w:pPr>
        <w:ind w:left="3721" w:hanging="356"/>
      </w:pPr>
      <w:rPr>
        <w:rFonts w:hint="default"/>
      </w:rPr>
    </w:lvl>
    <w:lvl w:ilvl="4" w:tplc="7EEED05C">
      <w:numFmt w:val="bullet"/>
      <w:lvlText w:val="•"/>
      <w:lvlJc w:val="left"/>
      <w:pPr>
        <w:ind w:left="4462" w:hanging="356"/>
      </w:pPr>
      <w:rPr>
        <w:rFonts w:hint="default"/>
      </w:rPr>
    </w:lvl>
    <w:lvl w:ilvl="5" w:tplc="12825584">
      <w:numFmt w:val="bullet"/>
      <w:lvlText w:val="•"/>
      <w:lvlJc w:val="left"/>
      <w:pPr>
        <w:ind w:left="5203" w:hanging="356"/>
      </w:pPr>
      <w:rPr>
        <w:rFonts w:hint="default"/>
      </w:rPr>
    </w:lvl>
    <w:lvl w:ilvl="6" w:tplc="FAC2B06C">
      <w:numFmt w:val="bullet"/>
      <w:lvlText w:val="•"/>
      <w:lvlJc w:val="left"/>
      <w:pPr>
        <w:ind w:left="5943" w:hanging="356"/>
      </w:pPr>
      <w:rPr>
        <w:rFonts w:hint="default"/>
      </w:rPr>
    </w:lvl>
    <w:lvl w:ilvl="7" w:tplc="A118C428">
      <w:numFmt w:val="bullet"/>
      <w:lvlText w:val="•"/>
      <w:lvlJc w:val="left"/>
      <w:pPr>
        <w:ind w:left="6684" w:hanging="356"/>
      </w:pPr>
      <w:rPr>
        <w:rFonts w:hint="default"/>
      </w:rPr>
    </w:lvl>
    <w:lvl w:ilvl="8" w:tplc="E9726A0C">
      <w:numFmt w:val="bullet"/>
      <w:lvlText w:val="•"/>
      <w:lvlJc w:val="left"/>
      <w:pPr>
        <w:ind w:left="7425" w:hanging="356"/>
      </w:pPr>
      <w:rPr>
        <w:rFonts w:hint="default"/>
      </w:rPr>
    </w:lvl>
  </w:abstractNum>
  <w:abstractNum w:abstractNumId="25" w15:restartNumberingAfterBreak="0">
    <w:nsid w:val="3A6D1BD4"/>
    <w:multiLevelType w:val="multilevel"/>
    <w:tmpl w:val="B090F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B924AF"/>
    <w:multiLevelType w:val="hybridMultilevel"/>
    <w:tmpl w:val="E5C2BF74"/>
    <w:lvl w:ilvl="0" w:tplc="909A0F68">
      <w:start w:val="1"/>
      <w:numFmt w:val="decimal"/>
      <w:lvlText w:val="%1."/>
      <w:lvlJc w:val="left"/>
      <w:pPr>
        <w:ind w:left="1080" w:hanging="360"/>
      </w:pPr>
      <w:rPr>
        <w:rFonts w:hint="default"/>
        <w:sz w:val="23"/>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2975840"/>
    <w:multiLevelType w:val="hybridMultilevel"/>
    <w:tmpl w:val="6B0ABEE0"/>
    <w:lvl w:ilvl="0" w:tplc="8A42861C">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A72BE2"/>
    <w:multiLevelType w:val="hybridMultilevel"/>
    <w:tmpl w:val="FFB8DFB4"/>
    <w:lvl w:ilvl="0" w:tplc="BD7A80B6">
      <w:start w:val="1"/>
      <w:numFmt w:val="lowerLetter"/>
      <w:lvlText w:val="%1)"/>
      <w:lvlJc w:val="left"/>
      <w:pPr>
        <w:ind w:left="775" w:hanging="360"/>
      </w:pPr>
      <w:rPr>
        <w:rFonts w:ascii="Calibri" w:eastAsia="Calibri" w:hAnsi="Calibri" w:cs="Calibri"/>
      </w:rPr>
    </w:lvl>
    <w:lvl w:ilvl="1" w:tplc="0C090019">
      <w:start w:val="1"/>
      <w:numFmt w:val="lowerLetter"/>
      <w:lvlText w:val="%2."/>
      <w:lvlJc w:val="left"/>
      <w:pPr>
        <w:ind w:left="1495" w:hanging="360"/>
      </w:pPr>
    </w:lvl>
    <w:lvl w:ilvl="2" w:tplc="0C09001B">
      <w:start w:val="1"/>
      <w:numFmt w:val="lowerRoman"/>
      <w:lvlText w:val="%3."/>
      <w:lvlJc w:val="right"/>
      <w:pPr>
        <w:ind w:left="2215" w:hanging="180"/>
      </w:pPr>
    </w:lvl>
    <w:lvl w:ilvl="3" w:tplc="0C09000F">
      <w:start w:val="1"/>
      <w:numFmt w:val="decimal"/>
      <w:lvlText w:val="%4."/>
      <w:lvlJc w:val="left"/>
      <w:pPr>
        <w:ind w:left="2935" w:hanging="360"/>
      </w:pPr>
    </w:lvl>
    <w:lvl w:ilvl="4" w:tplc="0C090019">
      <w:start w:val="1"/>
      <w:numFmt w:val="lowerLetter"/>
      <w:lvlText w:val="%5."/>
      <w:lvlJc w:val="left"/>
      <w:pPr>
        <w:ind w:left="3655" w:hanging="360"/>
      </w:pPr>
    </w:lvl>
    <w:lvl w:ilvl="5" w:tplc="0C09001B">
      <w:start w:val="1"/>
      <w:numFmt w:val="lowerRoman"/>
      <w:lvlText w:val="%6."/>
      <w:lvlJc w:val="right"/>
      <w:pPr>
        <w:ind w:left="4375" w:hanging="180"/>
      </w:pPr>
    </w:lvl>
    <w:lvl w:ilvl="6" w:tplc="0C09000F">
      <w:start w:val="1"/>
      <w:numFmt w:val="decimal"/>
      <w:lvlText w:val="%7."/>
      <w:lvlJc w:val="left"/>
      <w:pPr>
        <w:ind w:left="5095" w:hanging="360"/>
      </w:pPr>
    </w:lvl>
    <w:lvl w:ilvl="7" w:tplc="0C090019">
      <w:start w:val="1"/>
      <w:numFmt w:val="lowerLetter"/>
      <w:lvlText w:val="%8."/>
      <w:lvlJc w:val="left"/>
      <w:pPr>
        <w:ind w:left="5815" w:hanging="360"/>
      </w:pPr>
    </w:lvl>
    <w:lvl w:ilvl="8" w:tplc="0C09001B">
      <w:start w:val="1"/>
      <w:numFmt w:val="lowerRoman"/>
      <w:lvlText w:val="%9."/>
      <w:lvlJc w:val="right"/>
      <w:pPr>
        <w:ind w:left="6535" w:hanging="180"/>
      </w:pPr>
    </w:lvl>
  </w:abstractNum>
  <w:abstractNum w:abstractNumId="29" w15:restartNumberingAfterBreak="0">
    <w:nsid w:val="446929EA"/>
    <w:multiLevelType w:val="multilevel"/>
    <w:tmpl w:val="69E4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DF3557"/>
    <w:multiLevelType w:val="hybridMultilevel"/>
    <w:tmpl w:val="2822F02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15:restartNumberingAfterBreak="0">
    <w:nsid w:val="47913D4F"/>
    <w:multiLevelType w:val="multilevel"/>
    <w:tmpl w:val="824CFC2C"/>
    <w:lvl w:ilvl="0">
      <w:start w:val="1"/>
      <w:numFmt w:val="bullet"/>
      <w:lvlText w:val=""/>
      <w:lvlJc w:val="left"/>
      <w:pPr>
        <w:tabs>
          <w:tab w:val="num" w:pos="1156"/>
        </w:tabs>
        <w:ind w:left="1156" w:hanging="360"/>
      </w:pPr>
      <w:rPr>
        <w:rFonts w:ascii="Symbol" w:hAnsi="Symbol" w:hint="default"/>
        <w:sz w:val="20"/>
      </w:rPr>
    </w:lvl>
    <w:lvl w:ilvl="1" w:tentative="1">
      <w:start w:val="1"/>
      <w:numFmt w:val="bullet"/>
      <w:lvlText w:val="o"/>
      <w:lvlJc w:val="left"/>
      <w:pPr>
        <w:tabs>
          <w:tab w:val="num" w:pos="1876"/>
        </w:tabs>
        <w:ind w:left="1876" w:hanging="360"/>
      </w:pPr>
      <w:rPr>
        <w:rFonts w:ascii="Courier New" w:hAnsi="Courier New" w:hint="default"/>
        <w:sz w:val="20"/>
      </w:rPr>
    </w:lvl>
    <w:lvl w:ilvl="2" w:tentative="1">
      <w:start w:val="1"/>
      <w:numFmt w:val="bullet"/>
      <w:lvlText w:val=""/>
      <w:lvlJc w:val="left"/>
      <w:pPr>
        <w:tabs>
          <w:tab w:val="num" w:pos="2596"/>
        </w:tabs>
        <w:ind w:left="2596" w:hanging="360"/>
      </w:pPr>
      <w:rPr>
        <w:rFonts w:ascii="Wingdings" w:hAnsi="Wingdings" w:hint="default"/>
        <w:sz w:val="20"/>
      </w:rPr>
    </w:lvl>
    <w:lvl w:ilvl="3" w:tentative="1">
      <w:start w:val="1"/>
      <w:numFmt w:val="bullet"/>
      <w:lvlText w:val=""/>
      <w:lvlJc w:val="left"/>
      <w:pPr>
        <w:tabs>
          <w:tab w:val="num" w:pos="3316"/>
        </w:tabs>
        <w:ind w:left="3316" w:hanging="360"/>
      </w:pPr>
      <w:rPr>
        <w:rFonts w:ascii="Wingdings" w:hAnsi="Wingdings" w:hint="default"/>
        <w:sz w:val="20"/>
      </w:rPr>
    </w:lvl>
    <w:lvl w:ilvl="4" w:tentative="1">
      <w:start w:val="1"/>
      <w:numFmt w:val="bullet"/>
      <w:lvlText w:val=""/>
      <w:lvlJc w:val="left"/>
      <w:pPr>
        <w:tabs>
          <w:tab w:val="num" w:pos="4036"/>
        </w:tabs>
        <w:ind w:left="4036" w:hanging="360"/>
      </w:pPr>
      <w:rPr>
        <w:rFonts w:ascii="Wingdings" w:hAnsi="Wingdings" w:hint="default"/>
        <w:sz w:val="20"/>
      </w:rPr>
    </w:lvl>
    <w:lvl w:ilvl="5" w:tentative="1">
      <w:start w:val="1"/>
      <w:numFmt w:val="bullet"/>
      <w:lvlText w:val=""/>
      <w:lvlJc w:val="left"/>
      <w:pPr>
        <w:tabs>
          <w:tab w:val="num" w:pos="4756"/>
        </w:tabs>
        <w:ind w:left="4756" w:hanging="360"/>
      </w:pPr>
      <w:rPr>
        <w:rFonts w:ascii="Wingdings" w:hAnsi="Wingdings" w:hint="default"/>
        <w:sz w:val="20"/>
      </w:rPr>
    </w:lvl>
    <w:lvl w:ilvl="6" w:tentative="1">
      <w:start w:val="1"/>
      <w:numFmt w:val="bullet"/>
      <w:lvlText w:val=""/>
      <w:lvlJc w:val="left"/>
      <w:pPr>
        <w:tabs>
          <w:tab w:val="num" w:pos="5476"/>
        </w:tabs>
        <w:ind w:left="5476" w:hanging="360"/>
      </w:pPr>
      <w:rPr>
        <w:rFonts w:ascii="Wingdings" w:hAnsi="Wingdings" w:hint="default"/>
        <w:sz w:val="20"/>
      </w:rPr>
    </w:lvl>
    <w:lvl w:ilvl="7" w:tentative="1">
      <w:start w:val="1"/>
      <w:numFmt w:val="bullet"/>
      <w:lvlText w:val=""/>
      <w:lvlJc w:val="left"/>
      <w:pPr>
        <w:tabs>
          <w:tab w:val="num" w:pos="6196"/>
        </w:tabs>
        <w:ind w:left="6196" w:hanging="360"/>
      </w:pPr>
      <w:rPr>
        <w:rFonts w:ascii="Wingdings" w:hAnsi="Wingdings" w:hint="default"/>
        <w:sz w:val="20"/>
      </w:rPr>
    </w:lvl>
    <w:lvl w:ilvl="8" w:tentative="1">
      <w:start w:val="1"/>
      <w:numFmt w:val="bullet"/>
      <w:lvlText w:val=""/>
      <w:lvlJc w:val="left"/>
      <w:pPr>
        <w:tabs>
          <w:tab w:val="num" w:pos="6916"/>
        </w:tabs>
        <w:ind w:left="6916" w:hanging="360"/>
      </w:pPr>
      <w:rPr>
        <w:rFonts w:ascii="Wingdings" w:hAnsi="Wingdings" w:hint="default"/>
        <w:sz w:val="20"/>
      </w:rPr>
    </w:lvl>
  </w:abstractNum>
  <w:abstractNum w:abstractNumId="32" w15:restartNumberingAfterBreak="0">
    <w:nsid w:val="494F2DB4"/>
    <w:multiLevelType w:val="multilevel"/>
    <w:tmpl w:val="3E966BBE"/>
    <w:lvl w:ilvl="0">
      <w:start w:val="6"/>
      <w:numFmt w:val="decimal"/>
      <w:lvlText w:val="%1"/>
      <w:lvlJc w:val="left"/>
      <w:pPr>
        <w:ind w:left="360" w:hanging="360"/>
      </w:pPr>
      <w:rPr>
        <w:rFonts w:hint="default"/>
      </w:rPr>
    </w:lvl>
    <w:lvl w:ilvl="1">
      <w:start w:val="3"/>
      <w:numFmt w:val="decimal"/>
      <w:lvlText w:val="%1.%2"/>
      <w:lvlJc w:val="left"/>
      <w:pPr>
        <w:ind w:left="1084" w:hanging="36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232" w:hanging="1440"/>
      </w:pPr>
      <w:rPr>
        <w:rFonts w:hint="default"/>
      </w:rPr>
    </w:lvl>
  </w:abstractNum>
  <w:abstractNum w:abstractNumId="33" w15:restartNumberingAfterBreak="0">
    <w:nsid w:val="51405DD0"/>
    <w:multiLevelType w:val="hybridMultilevel"/>
    <w:tmpl w:val="2CE48EE2"/>
    <w:lvl w:ilvl="0" w:tplc="909A0F68">
      <w:start w:val="1"/>
      <w:numFmt w:val="decimal"/>
      <w:lvlText w:val="%1."/>
      <w:lvlJc w:val="left"/>
      <w:pPr>
        <w:ind w:left="1080" w:hanging="360"/>
      </w:pPr>
      <w:rPr>
        <w:rFonts w:hint="default"/>
        <w:sz w:val="23"/>
        <w:u w:val="none"/>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3232B0E"/>
    <w:multiLevelType w:val="hybridMultilevel"/>
    <w:tmpl w:val="DDC8F38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5" w15:restartNumberingAfterBreak="0">
    <w:nsid w:val="53D14521"/>
    <w:multiLevelType w:val="hybridMultilevel"/>
    <w:tmpl w:val="B114F7D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6" w15:restartNumberingAfterBreak="0">
    <w:nsid w:val="57007665"/>
    <w:multiLevelType w:val="hybridMultilevel"/>
    <w:tmpl w:val="9C142E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585D345A"/>
    <w:multiLevelType w:val="multilevel"/>
    <w:tmpl w:val="4E407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981428"/>
    <w:multiLevelType w:val="multilevel"/>
    <w:tmpl w:val="D64E1F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59D64061"/>
    <w:multiLevelType w:val="multilevel"/>
    <w:tmpl w:val="18C4768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5B690985"/>
    <w:multiLevelType w:val="hybridMultilevel"/>
    <w:tmpl w:val="F6662816"/>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41" w15:restartNumberingAfterBreak="0">
    <w:nsid w:val="60992323"/>
    <w:multiLevelType w:val="multilevel"/>
    <w:tmpl w:val="5EE85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163CE5"/>
    <w:multiLevelType w:val="multilevel"/>
    <w:tmpl w:val="C21661E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675578D5"/>
    <w:multiLevelType w:val="hybridMultilevel"/>
    <w:tmpl w:val="A7889EDA"/>
    <w:lvl w:ilvl="0" w:tplc="0C090017">
      <w:start w:val="1"/>
      <w:numFmt w:val="lowerLetter"/>
      <w:lvlText w:val="%1)"/>
      <w:lvlJc w:val="left"/>
      <w:pPr>
        <w:ind w:left="1026" w:hanging="360"/>
      </w:pPr>
    </w:lvl>
    <w:lvl w:ilvl="1" w:tplc="0C090019">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44" w15:restartNumberingAfterBreak="0">
    <w:nsid w:val="6DC02666"/>
    <w:multiLevelType w:val="multilevel"/>
    <w:tmpl w:val="A74A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F862BF5"/>
    <w:multiLevelType w:val="multilevel"/>
    <w:tmpl w:val="0904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471970"/>
    <w:multiLevelType w:val="multilevel"/>
    <w:tmpl w:val="33EEB3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3B5370D"/>
    <w:multiLevelType w:val="multilevel"/>
    <w:tmpl w:val="4054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6088456">
    <w:abstractNumId w:val="24"/>
  </w:num>
  <w:num w:numId="2" w16cid:durableId="1944797907">
    <w:abstractNumId w:val="2"/>
  </w:num>
  <w:num w:numId="3" w16cid:durableId="1216816842">
    <w:abstractNumId w:val="33"/>
  </w:num>
  <w:num w:numId="4" w16cid:durableId="491873703">
    <w:abstractNumId w:val="9"/>
  </w:num>
  <w:num w:numId="5" w16cid:durableId="1216965376">
    <w:abstractNumId w:val="3"/>
  </w:num>
  <w:num w:numId="6" w16cid:durableId="1994025584">
    <w:abstractNumId w:val="18"/>
  </w:num>
  <w:num w:numId="7" w16cid:durableId="1059665953">
    <w:abstractNumId w:val="5"/>
  </w:num>
  <w:num w:numId="8" w16cid:durableId="1158502660">
    <w:abstractNumId w:val="27"/>
  </w:num>
  <w:num w:numId="9" w16cid:durableId="1787234217">
    <w:abstractNumId w:val="44"/>
  </w:num>
  <w:num w:numId="10" w16cid:durableId="2051687120">
    <w:abstractNumId w:val="12"/>
  </w:num>
  <w:num w:numId="11" w16cid:durableId="1086464818">
    <w:abstractNumId w:val="39"/>
  </w:num>
  <w:num w:numId="12" w16cid:durableId="1786608043">
    <w:abstractNumId w:val="0"/>
  </w:num>
  <w:num w:numId="13" w16cid:durableId="1448236375">
    <w:abstractNumId w:val="47"/>
  </w:num>
  <w:num w:numId="14" w16cid:durableId="1912538710">
    <w:abstractNumId w:val="15"/>
  </w:num>
  <w:num w:numId="15" w16cid:durableId="67121685">
    <w:abstractNumId w:val="29"/>
  </w:num>
  <w:num w:numId="16" w16cid:durableId="77754010">
    <w:abstractNumId w:val="1"/>
  </w:num>
  <w:num w:numId="17" w16cid:durableId="85880869">
    <w:abstractNumId w:val="8"/>
  </w:num>
  <w:num w:numId="18" w16cid:durableId="1816490707">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1462087">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29289485">
    <w:abstractNumId w:val="6"/>
  </w:num>
  <w:num w:numId="21" w16cid:durableId="1438528005">
    <w:abstractNumId w:val="42"/>
  </w:num>
  <w:num w:numId="22" w16cid:durableId="1744256429">
    <w:abstractNumId w:val="13"/>
  </w:num>
  <w:num w:numId="23" w16cid:durableId="1749038227">
    <w:abstractNumId w:val="31"/>
  </w:num>
  <w:num w:numId="24" w16cid:durableId="1673600512">
    <w:abstractNumId w:val="22"/>
  </w:num>
  <w:num w:numId="25" w16cid:durableId="1677152397">
    <w:abstractNumId w:val="4"/>
  </w:num>
  <w:num w:numId="26" w16cid:durableId="2114086387">
    <w:abstractNumId w:val="7"/>
  </w:num>
  <w:num w:numId="27" w16cid:durableId="1922136922">
    <w:abstractNumId w:val="14"/>
  </w:num>
  <w:num w:numId="28" w16cid:durableId="2116168262">
    <w:abstractNumId w:val="19"/>
  </w:num>
  <w:num w:numId="29" w16cid:durableId="541328431">
    <w:abstractNumId w:val="37"/>
  </w:num>
  <w:num w:numId="30" w16cid:durableId="2114664959">
    <w:abstractNumId w:val="21"/>
  </w:num>
  <w:num w:numId="31" w16cid:durableId="1242712202">
    <w:abstractNumId w:val="10"/>
  </w:num>
  <w:num w:numId="32" w16cid:durableId="391127004">
    <w:abstractNumId w:val="26"/>
  </w:num>
  <w:num w:numId="33" w16cid:durableId="1727337381">
    <w:abstractNumId w:val="36"/>
  </w:num>
  <w:num w:numId="34" w16cid:durableId="1845392847">
    <w:abstractNumId w:val="32"/>
  </w:num>
  <w:num w:numId="35" w16cid:durableId="1502502780">
    <w:abstractNumId w:val="40"/>
  </w:num>
  <w:num w:numId="36" w16cid:durableId="3744731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5953606">
    <w:abstractNumId w:val="30"/>
  </w:num>
  <w:num w:numId="38" w16cid:durableId="160005337">
    <w:abstractNumId w:val="43"/>
  </w:num>
  <w:num w:numId="39" w16cid:durableId="2080399555">
    <w:abstractNumId w:val="34"/>
  </w:num>
  <w:num w:numId="40" w16cid:durableId="732705426">
    <w:abstractNumId w:val="35"/>
  </w:num>
  <w:num w:numId="41" w16cid:durableId="1268661616">
    <w:abstractNumId w:val="20"/>
  </w:num>
  <w:num w:numId="42" w16cid:durableId="81419043">
    <w:abstractNumId w:val="16"/>
  </w:num>
  <w:num w:numId="43" w16cid:durableId="2075858884">
    <w:abstractNumId w:val="45"/>
  </w:num>
  <w:num w:numId="44" w16cid:durableId="80492974">
    <w:abstractNumId w:val="17"/>
  </w:num>
  <w:num w:numId="45" w16cid:durableId="1598710538">
    <w:abstractNumId w:val="23"/>
  </w:num>
  <w:num w:numId="46" w16cid:durableId="1221282454">
    <w:abstractNumId w:val="25"/>
  </w:num>
  <w:num w:numId="47" w16cid:durableId="604190817">
    <w:abstractNumId w:val="41"/>
  </w:num>
  <w:num w:numId="48" w16cid:durableId="9919806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23"/>
    <w:rsid w:val="0000560B"/>
    <w:rsid w:val="000109B8"/>
    <w:rsid w:val="00016ECA"/>
    <w:rsid w:val="00034E31"/>
    <w:rsid w:val="00036876"/>
    <w:rsid w:val="000511D1"/>
    <w:rsid w:val="00063EC8"/>
    <w:rsid w:val="00093D5F"/>
    <w:rsid w:val="0009425B"/>
    <w:rsid w:val="000A0862"/>
    <w:rsid w:val="000A0A6A"/>
    <w:rsid w:val="000A4983"/>
    <w:rsid w:val="000A499C"/>
    <w:rsid w:val="000A6FF1"/>
    <w:rsid w:val="000A7928"/>
    <w:rsid w:val="000C4C19"/>
    <w:rsid w:val="000D3E60"/>
    <w:rsid w:val="000D781F"/>
    <w:rsid w:val="000E019E"/>
    <w:rsid w:val="000E425C"/>
    <w:rsid w:val="000F05CF"/>
    <w:rsid w:val="000F47D5"/>
    <w:rsid w:val="0012568D"/>
    <w:rsid w:val="00132D1E"/>
    <w:rsid w:val="00137C77"/>
    <w:rsid w:val="0014716B"/>
    <w:rsid w:val="00157A3D"/>
    <w:rsid w:val="00166C94"/>
    <w:rsid w:val="0017286C"/>
    <w:rsid w:val="00172FB8"/>
    <w:rsid w:val="00174EB6"/>
    <w:rsid w:val="001764B6"/>
    <w:rsid w:val="001938B2"/>
    <w:rsid w:val="00193E7B"/>
    <w:rsid w:val="00194FB6"/>
    <w:rsid w:val="001A3C3A"/>
    <w:rsid w:val="001E0ECC"/>
    <w:rsid w:val="001F22F9"/>
    <w:rsid w:val="00204F89"/>
    <w:rsid w:val="00244108"/>
    <w:rsid w:val="00244EB8"/>
    <w:rsid w:val="00256353"/>
    <w:rsid w:val="002701AE"/>
    <w:rsid w:val="00270731"/>
    <w:rsid w:val="002901C9"/>
    <w:rsid w:val="002B0127"/>
    <w:rsid w:val="002D27FA"/>
    <w:rsid w:val="002D45B4"/>
    <w:rsid w:val="002E1D88"/>
    <w:rsid w:val="00305BF6"/>
    <w:rsid w:val="00315EA1"/>
    <w:rsid w:val="00316395"/>
    <w:rsid w:val="00325E8F"/>
    <w:rsid w:val="003340BB"/>
    <w:rsid w:val="00343C37"/>
    <w:rsid w:val="003733B5"/>
    <w:rsid w:val="0039054D"/>
    <w:rsid w:val="00391E53"/>
    <w:rsid w:val="003958E5"/>
    <w:rsid w:val="003A08E0"/>
    <w:rsid w:val="003B0DD1"/>
    <w:rsid w:val="003C0811"/>
    <w:rsid w:val="003C1B18"/>
    <w:rsid w:val="003E078C"/>
    <w:rsid w:val="003E4AF8"/>
    <w:rsid w:val="00401D08"/>
    <w:rsid w:val="00425BE9"/>
    <w:rsid w:val="00443A71"/>
    <w:rsid w:val="0044422B"/>
    <w:rsid w:val="00472B44"/>
    <w:rsid w:val="0049332D"/>
    <w:rsid w:val="0049386F"/>
    <w:rsid w:val="004A0ACC"/>
    <w:rsid w:val="004A25C0"/>
    <w:rsid w:val="004A41C7"/>
    <w:rsid w:val="004A66CB"/>
    <w:rsid w:val="004C1449"/>
    <w:rsid w:val="004D1324"/>
    <w:rsid w:val="004D4346"/>
    <w:rsid w:val="004D75D6"/>
    <w:rsid w:val="004E1097"/>
    <w:rsid w:val="004E58A5"/>
    <w:rsid w:val="004F0D2B"/>
    <w:rsid w:val="004F7BAA"/>
    <w:rsid w:val="00527F78"/>
    <w:rsid w:val="00532166"/>
    <w:rsid w:val="00546F06"/>
    <w:rsid w:val="005706B8"/>
    <w:rsid w:val="005779E8"/>
    <w:rsid w:val="005A3F73"/>
    <w:rsid w:val="005B7463"/>
    <w:rsid w:val="005D7846"/>
    <w:rsid w:val="005E7140"/>
    <w:rsid w:val="005F2E08"/>
    <w:rsid w:val="00600B0E"/>
    <w:rsid w:val="006075E9"/>
    <w:rsid w:val="00607833"/>
    <w:rsid w:val="00617C95"/>
    <w:rsid w:val="00624453"/>
    <w:rsid w:val="00624C97"/>
    <w:rsid w:val="00631BA1"/>
    <w:rsid w:val="00632338"/>
    <w:rsid w:val="00636A4C"/>
    <w:rsid w:val="00652E78"/>
    <w:rsid w:val="00672730"/>
    <w:rsid w:val="006816A2"/>
    <w:rsid w:val="00685BE1"/>
    <w:rsid w:val="006A5FF2"/>
    <w:rsid w:val="006B008D"/>
    <w:rsid w:val="006B33E0"/>
    <w:rsid w:val="006E17EB"/>
    <w:rsid w:val="006F3D02"/>
    <w:rsid w:val="006F7BB1"/>
    <w:rsid w:val="0076109D"/>
    <w:rsid w:val="00761460"/>
    <w:rsid w:val="007656F7"/>
    <w:rsid w:val="00767686"/>
    <w:rsid w:val="007806FF"/>
    <w:rsid w:val="00793DD9"/>
    <w:rsid w:val="007A02E2"/>
    <w:rsid w:val="007A3616"/>
    <w:rsid w:val="007E13F2"/>
    <w:rsid w:val="007F1D72"/>
    <w:rsid w:val="008112CF"/>
    <w:rsid w:val="00824B2A"/>
    <w:rsid w:val="00835775"/>
    <w:rsid w:val="008605AB"/>
    <w:rsid w:val="00864CA4"/>
    <w:rsid w:val="00874CBA"/>
    <w:rsid w:val="00891501"/>
    <w:rsid w:val="008A3A37"/>
    <w:rsid w:val="008A3DE7"/>
    <w:rsid w:val="008A727E"/>
    <w:rsid w:val="008C432A"/>
    <w:rsid w:val="008D3C2B"/>
    <w:rsid w:val="009015BF"/>
    <w:rsid w:val="00910982"/>
    <w:rsid w:val="0091117C"/>
    <w:rsid w:val="00915CA8"/>
    <w:rsid w:val="00915DDD"/>
    <w:rsid w:val="0092439C"/>
    <w:rsid w:val="00925FF4"/>
    <w:rsid w:val="00927D21"/>
    <w:rsid w:val="00930A73"/>
    <w:rsid w:val="00931422"/>
    <w:rsid w:val="00942915"/>
    <w:rsid w:val="00946514"/>
    <w:rsid w:val="00946585"/>
    <w:rsid w:val="00960CA9"/>
    <w:rsid w:val="00963E6F"/>
    <w:rsid w:val="00977D79"/>
    <w:rsid w:val="009811CD"/>
    <w:rsid w:val="00982454"/>
    <w:rsid w:val="009A55A9"/>
    <w:rsid w:val="009B1C5D"/>
    <w:rsid w:val="009C32A6"/>
    <w:rsid w:val="009D3647"/>
    <w:rsid w:val="009D63DD"/>
    <w:rsid w:val="00A1052E"/>
    <w:rsid w:val="00A119AB"/>
    <w:rsid w:val="00A17FF6"/>
    <w:rsid w:val="00A31975"/>
    <w:rsid w:val="00A3606D"/>
    <w:rsid w:val="00A40AEF"/>
    <w:rsid w:val="00A46937"/>
    <w:rsid w:val="00A60858"/>
    <w:rsid w:val="00A87967"/>
    <w:rsid w:val="00A92A75"/>
    <w:rsid w:val="00A92C01"/>
    <w:rsid w:val="00AC1A33"/>
    <w:rsid w:val="00AC76F7"/>
    <w:rsid w:val="00AC7921"/>
    <w:rsid w:val="00AD103A"/>
    <w:rsid w:val="00AD454E"/>
    <w:rsid w:val="00AE3BDA"/>
    <w:rsid w:val="00AF5441"/>
    <w:rsid w:val="00AF5A11"/>
    <w:rsid w:val="00B130FA"/>
    <w:rsid w:val="00B13EBC"/>
    <w:rsid w:val="00B17570"/>
    <w:rsid w:val="00B17645"/>
    <w:rsid w:val="00B2092D"/>
    <w:rsid w:val="00B959A2"/>
    <w:rsid w:val="00BA555A"/>
    <w:rsid w:val="00BB2E5C"/>
    <w:rsid w:val="00BB7F03"/>
    <w:rsid w:val="00BC6761"/>
    <w:rsid w:val="00BD00E4"/>
    <w:rsid w:val="00BF5620"/>
    <w:rsid w:val="00C00697"/>
    <w:rsid w:val="00C201EA"/>
    <w:rsid w:val="00C21723"/>
    <w:rsid w:val="00C27689"/>
    <w:rsid w:val="00C35FEF"/>
    <w:rsid w:val="00C41F4A"/>
    <w:rsid w:val="00C431DE"/>
    <w:rsid w:val="00C45571"/>
    <w:rsid w:val="00C80133"/>
    <w:rsid w:val="00C85E3F"/>
    <w:rsid w:val="00C86339"/>
    <w:rsid w:val="00C948CC"/>
    <w:rsid w:val="00CD04B2"/>
    <w:rsid w:val="00CD3A95"/>
    <w:rsid w:val="00CE0FF2"/>
    <w:rsid w:val="00CF4106"/>
    <w:rsid w:val="00CF7906"/>
    <w:rsid w:val="00D00C98"/>
    <w:rsid w:val="00D174E9"/>
    <w:rsid w:val="00D17C0F"/>
    <w:rsid w:val="00D32A8E"/>
    <w:rsid w:val="00D40821"/>
    <w:rsid w:val="00D5383D"/>
    <w:rsid w:val="00D77606"/>
    <w:rsid w:val="00D810B9"/>
    <w:rsid w:val="00DA59D9"/>
    <w:rsid w:val="00DB41C9"/>
    <w:rsid w:val="00DC759A"/>
    <w:rsid w:val="00DD1A64"/>
    <w:rsid w:val="00DE6E45"/>
    <w:rsid w:val="00E22782"/>
    <w:rsid w:val="00E348C4"/>
    <w:rsid w:val="00E403A6"/>
    <w:rsid w:val="00E453ED"/>
    <w:rsid w:val="00E4779D"/>
    <w:rsid w:val="00E5633A"/>
    <w:rsid w:val="00E56B81"/>
    <w:rsid w:val="00E64C42"/>
    <w:rsid w:val="00E84C1D"/>
    <w:rsid w:val="00EA0A99"/>
    <w:rsid w:val="00EC5EE2"/>
    <w:rsid w:val="00ED4763"/>
    <w:rsid w:val="00ED6A5D"/>
    <w:rsid w:val="00EE124D"/>
    <w:rsid w:val="00F0306B"/>
    <w:rsid w:val="00F0647D"/>
    <w:rsid w:val="00F16876"/>
    <w:rsid w:val="00F20522"/>
    <w:rsid w:val="00F206C0"/>
    <w:rsid w:val="00F2194E"/>
    <w:rsid w:val="00F3386D"/>
    <w:rsid w:val="00F471B5"/>
    <w:rsid w:val="00F52A86"/>
    <w:rsid w:val="00F53681"/>
    <w:rsid w:val="00F73AD1"/>
    <w:rsid w:val="00F90625"/>
    <w:rsid w:val="00F931AA"/>
    <w:rsid w:val="00FB1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4EA5E68"/>
  <w15:docId w15:val="{98140144-1C11-4FF7-B662-1F8D42FE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780"/>
      <w:outlineLvl w:val="0"/>
    </w:pPr>
    <w:rPr>
      <w:b/>
      <w:bCs/>
      <w:sz w:val="24"/>
      <w:szCs w:val="24"/>
    </w:rPr>
  </w:style>
  <w:style w:type="paragraph" w:styleId="Heading2">
    <w:name w:val="heading 2"/>
    <w:basedOn w:val="Normal"/>
    <w:next w:val="Normal"/>
    <w:link w:val="Heading2Char"/>
    <w:uiPriority w:val="9"/>
    <w:semiHidden/>
    <w:unhideWhenUsed/>
    <w:qFormat/>
    <w:rsid w:val="00600B0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2445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64C42"/>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59"/>
      <w:ind w:left="780"/>
    </w:pPr>
  </w:style>
  <w:style w:type="paragraph" w:styleId="Title">
    <w:name w:val="Title"/>
    <w:basedOn w:val="Normal"/>
    <w:uiPriority w:val="10"/>
    <w:qFormat/>
    <w:pPr>
      <w:spacing w:before="19"/>
      <w:ind w:left="780"/>
    </w:pPr>
    <w:rPr>
      <w:b/>
      <w:bCs/>
      <w:sz w:val="40"/>
      <w:szCs w:val="40"/>
    </w:rPr>
  </w:style>
  <w:style w:type="paragraph" w:styleId="ListParagraph">
    <w:name w:val="List Paragraph"/>
    <w:basedOn w:val="Normal"/>
    <w:uiPriority w:val="34"/>
    <w:qFormat/>
    <w:pPr>
      <w:spacing w:before="39"/>
      <w:ind w:left="1500" w:hanging="356"/>
    </w:pPr>
  </w:style>
  <w:style w:type="paragraph" w:customStyle="1" w:styleId="TableParagraph">
    <w:name w:val="Table Paragraph"/>
    <w:basedOn w:val="Normal"/>
    <w:uiPriority w:val="1"/>
    <w:qFormat/>
    <w:pPr>
      <w:spacing w:before="1" w:line="199" w:lineRule="exact"/>
      <w:ind w:left="105"/>
    </w:pPr>
  </w:style>
  <w:style w:type="paragraph" w:styleId="Revision">
    <w:name w:val="Revision"/>
    <w:hidden/>
    <w:uiPriority w:val="99"/>
    <w:semiHidden/>
    <w:rsid w:val="00BB2E5C"/>
    <w:pPr>
      <w:widowControl/>
      <w:autoSpaceDE/>
      <w:autoSpaceDN/>
    </w:pPr>
    <w:rPr>
      <w:rFonts w:ascii="Calibri" w:eastAsia="Calibri" w:hAnsi="Calibri" w:cs="Calibri"/>
    </w:rPr>
  </w:style>
  <w:style w:type="character" w:customStyle="1" w:styleId="BodyTextChar">
    <w:name w:val="Body Text Char"/>
    <w:basedOn w:val="DefaultParagraphFont"/>
    <w:link w:val="BodyText"/>
    <w:uiPriority w:val="1"/>
    <w:rsid w:val="00BB2E5C"/>
    <w:rPr>
      <w:rFonts w:ascii="Calibri" w:eastAsia="Calibri" w:hAnsi="Calibri" w:cs="Calibri"/>
    </w:rPr>
  </w:style>
  <w:style w:type="character" w:customStyle="1" w:styleId="Heading1Char">
    <w:name w:val="Heading 1 Char"/>
    <w:basedOn w:val="DefaultParagraphFont"/>
    <w:link w:val="Heading1"/>
    <w:uiPriority w:val="9"/>
    <w:rsid w:val="00443A71"/>
    <w:rPr>
      <w:rFonts w:ascii="Calibri" w:eastAsia="Calibri" w:hAnsi="Calibri" w:cs="Calibri"/>
      <w:b/>
      <w:bCs/>
      <w:sz w:val="24"/>
      <w:szCs w:val="24"/>
    </w:rPr>
  </w:style>
  <w:style w:type="paragraph" w:styleId="TOCHeading">
    <w:name w:val="TOC Heading"/>
    <w:basedOn w:val="Heading1"/>
    <w:next w:val="Normal"/>
    <w:uiPriority w:val="39"/>
    <w:unhideWhenUsed/>
    <w:qFormat/>
    <w:rsid w:val="00F206C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F206C0"/>
    <w:pPr>
      <w:spacing w:after="100"/>
    </w:pPr>
  </w:style>
  <w:style w:type="character" w:styleId="Hyperlink">
    <w:name w:val="Hyperlink"/>
    <w:basedOn w:val="DefaultParagraphFont"/>
    <w:uiPriority w:val="99"/>
    <w:unhideWhenUsed/>
    <w:rsid w:val="00F206C0"/>
    <w:rPr>
      <w:color w:val="0000FF" w:themeColor="hyperlink"/>
      <w:u w:val="single"/>
    </w:rPr>
  </w:style>
  <w:style w:type="paragraph" w:styleId="Header">
    <w:name w:val="header"/>
    <w:basedOn w:val="Normal"/>
    <w:link w:val="HeaderChar"/>
    <w:uiPriority w:val="99"/>
    <w:unhideWhenUsed/>
    <w:rsid w:val="001938B2"/>
    <w:pPr>
      <w:tabs>
        <w:tab w:val="center" w:pos="4513"/>
        <w:tab w:val="right" w:pos="9026"/>
      </w:tabs>
    </w:pPr>
  </w:style>
  <w:style w:type="character" w:customStyle="1" w:styleId="HeaderChar">
    <w:name w:val="Header Char"/>
    <w:basedOn w:val="DefaultParagraphFont"/>
    <w:link w:val="Header"/>
    <w:uiPriority w:val="99"/>
    <w:rsid w:val="001938B2"/>
    <w:rPr>
      <w:rFonts w:ascii="Calibri" w:eastAsia="Calibri" w:hAnsi="Calibri" w:cs="Calibri"/>
    </w:rPr>
  </w:style>
  <w:style w:type="paragraph" w:styleId="Footer">
    <w:name w:val="footer"/>
    <w:basedOn w:val="Normal"/>
    <w:link w:val="FooterChar"/>
    <w:uiPriority w:val="99"/>
    <w:unhideWhenUsed/>
    <w:rsid w:val="001938B2"/>
    <w:pPr>
      <w:tabs>
        <w:tab w:val="center" w:pos="4513"/>
        <w:tab w:val="right" w:pos="9026"/>
      </w:tabs>
    </w:pPr>
  </w:style>
  <w:style w:type="character" w:customStyle="1" w:styleId="FooterChar">
    <w:name w:val="Footer Char"/>
    <w:basedOn w:val="DefaultParagraphFont"/>
    <w:link w:val="Footer"/>
    <w:uiPriority w:val="99"/>
    <w:rsid w:val="001938B2"/>
    <w:rPr>
      <w:rFonts w:ascii="Calibri" w:eastAsia="Calibri" w:hAnsi="Calibri" w:cs="Calibri"/>
    </w:rPr>
  </w:style>
  <w:style w:type="character" w:customStyle="1" w:styleId="Heading2Char">
    <w:name w:val="Heading 2 Char"/>
    <w:basedOn w:val="DefaultParagraphFont"/>
    <w:link w:val="Heading2"/>
    <w:uiPriority w:val="9"/>
    <w:semiHidden/>
    <w:rsid w:val="00600B0E"/>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600B0E"/>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3647"/>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9D3647"/>
    <w:rPr>
      <w:b/>
      <w:bCs/>
    </w:rPr>
  </w:style>
  <w:style w:type="character" w:customStyle="1" w:styleId="Heading3Char">
    <w:name w:val="Heading 3 Char"/>
    <w:basedOn w:val="DefaultParagraphFont"/>
    <w:link w:val="Heading3"/>
    <w:uiPriority w:val="9"/>
    <w:semiHidden/>
    <w:rsid w:val="00624453"/>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244108"/>
    <w:pPr>
      <w:spacing w:after="100"/>
      <w:ind w:left="220"/>
    </w:pPr>
  </w:style>
  <w:style w:type="character" w:customStyle="1" w:styleId="Heading4Char">
    <w:name w:val="Heading 4 Char"/>
    <w:basedOn w:val="DefaultParagraphFont"/>
    <w:link w:val="Heading4"/>
    <w:uiPriority w:val="9"/>
    <w:rsid w:val="00E64C42"/>
    <w:rPr>
      <w:rFonts w:asciiTheme="majorHAnsi" w:eastAsiaTheme="majorEastAsia" w:hAnsiTheme="majorHAnsi" w:cstheme="majorBidi"/>
      <w:i/>
      <w:iCs/>
      <w:color w:val="365F91" w:themeColor="accent1" w:themeShade="BF"/>
      <w:lang w:val="en-AU"/>
    </w:rPr>
  </w:style>
  <w:style w:type="character" w:styleId="CommentReference">
    <w:name w:val="annotation reference"/>
    <w:basedOn w:val="DefaultParagraphFont"/>
    <w:uiPriority w:val="99"/>
    <w:semiHidden/>
    <w:unhideWhenUsed/>
    <w:rsid w:val="003340BB"/>
    <w:rPr>
      <w:sz w:val="16"/>
      <w:szCs w:val="16"/>
    </w:rPr>
  </w:style>
  <w:style w:type="paragraph" w:styleId="CommentText">
    <w:name w:val="annotation text"/>
    <w:basedOn w:val="Normal"/>
    <w:link w:val="CommentTextChar"/>
    <w:uiPriority w:val="99"/>
    <w:unhideWhenUsed/>
    <w:rsid w:val="003340BB"/>
    <w:rPr>
      <w:sz w:val="20"/>
      <w:szCs w:val="20"/>
    </w:rPr>
  </w:style>
  <w:style w:type="character" w:customStyle="1" w:styleId="CommentTextChar">
    <w:name w:val="Comment Text Char"/>
    <w:basedOn w:val="DefaultParagraphFont"/>
    <w:link w:val="CommentText"/>
    <w:uiPriority w:val="99"/>
    <w:rsid w:val="003340B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340BB"/>
    <w:rPr>
      <w:b/>
      <w:bCs/>
    </w:rPr>
  </w:style>
  <w:style w:type="character" w:customStyle="1" w:styleId="CommentSubjectChar">
    <w:name w:val="Comment Subject Char"/>
    <w:basedOn w:val="CommentTextChar"/>
    <w:link w:val="CommentSubject"/>
    <w:uiPriority w:val="99"/>
    <w:semiHidden/>
    <w:rsid w:val="003340BB"/>
    <w:rPr>
      <w:rFonts w:ascii="Calibri" w:eastAsia="Calibri" w:hAnsi="Calibri" w:cs="Calibri"/>
      <w:b/>
      <w:bCs/>
      <w:sz w:val="20"/>
      <w:szCs w:val="20"/>
    </w:rPr>
  </w:style>
  <w:style w:type="character" w:styleId="UnresolvedMention">
    <w:name w:val="Unresolved Mention"/>
    <w:basedOn w:val="DefaultParagraphFont"/>
    <w:uiPriority w:val="99"/>
    <w:semiHidden/>
    <w:unhideWhenUsed/>
    <w:rsid w:val="00A40A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754">
      <w:bodyDiv w:val="1"/>
      <w:marLeft w:val="0"/>
      <w:marRight w:val="0"/>
      <w:marTop w:val="0"/>
      <w:marBottom w:val="0"/>
      <w:divBdr>
        <w:top w:val="none" w:sz="0" w:space="0" w:color="auto"/>
        <w:left w:val="none" w:sz="0" w:space="0" w:color="auto"/>
        <w:bottom w:val="none" w:sz="0" w:space="0" w:color="auto"/>
        <w:right w:val="none" w:sz="0" w:space="0" w:color="auto"/>
      </w:divBdr>
      <w:divsChild>
        <w:div w:id="1778325219">
          <w:marLeft w:val="0"/>
          <w:marRight w:val="0"/>
          <w:marTop w:val="0"/>
          <w:marBottom w:val="0"/>
          <w:divBdr>
            <w:top w:val="none" w:sz="0" w:space="0" w:color="auto"/>
            <w:left w:val="none" w:sz="0" w:space="0" w:color="auto"/>
            <w:bottom w:val="none" w:sz="0" w:space="0" w:color="auto"/>
            <w:right w:val="none" w:sz="0" w:space="0" w:color="auto"/>
          </w:divBdr>
        </w:div>
      </w:divsChild>
    </w:div>
    <w:div w:id="126626468">
      <w:bodyDiv w:val="1"/>
      <w:marLeft w:val="0"/>
      <w:marRight w:val="0"/>
      <w:marTop w:val="0"/>
      <w:marBottom w:val="0"/>
      <w:divBdr>
        <w:top w:val="none" w:sz="0" w:space="0" w:color="auto"/>
        <w:left w:val="none" w:sz="0" w:space="0" w:color="auto"/>
        <w:bottom w:val="none" w:sz="0" w:space="0" w:color="auto"/>
        <w:right w:val="none" w:sz="0" w:space="0" w:color="auto"/>
      </w:divBdr>
    </w:div>
    <w:div w:id="253323007">
      <w:bodyDiv w:val="1"/>
      <w:marLeft w:val="0"/>
      <w:marRight w:val="0"/>
      <w:marTop w:val="0"/>
      <w:marBottom w:val="0"/>
      <w:divBdr>
        <w:top w:val="none" w:sz="0" w:space="0" w:color="auto"/>
        <w:left w:val="none" w:sz="0" w:space="0" w:color="auto"/>
        <w:bottom w:val="none" w:sz="0" w:space="0" w:color="auto"/>
        <w:right w:val="none" w:sz="0" w:space="0" w:color="auto"/>
      </w:divBdr>
    </w:div>
    <w:div w:id="284042073">
      <w:bodyDiv w:val="1"/>
      <w:marLeft w:val="0"/>
      <w:marRight w:val="0"/>
      <w:marTop w:val="0"/>
      <w:marBottom w:val="0"/>
      <w:divBdr>
        <w:top w:val="none" w:sz="0" w:space="0" w:color="auto"/>
        <w:left w:val="none" w:sz="0" w:space="0" w:color="auto"/>
        <w:bottom w:val="none" w:sz="0" w:space="0" w:color="auto"/>
        <w:right w:val="none" w:sz="0" w:space="0" w:color="auto"/>
      </w:divBdr>
    </w:div>
    <w:div w:id="289285492">
      <w:bodyDiv w:val="1"/>
      <w:marLeft w:val="0"/>
      <w:marRight w:val="0"/>
      <w:marTop w:val="0"/>
      <w:marBottom w:val="0"/>
      <w:divBdr>
        <w:top w:val="none" w:sz="0" w:space="0" w:color="auto"/>
        <w:left w:val="none" w:sz="0" w:space="0" w:color="auto"/>
        <w:bottom w:val="none" w:sz="0" w:space="0" w:color="auto"/>
        <w:right w:val="none" w:sz="0" w:space="0" w:color="auto"/>
      </w:divBdr>
    </w:div>
    <w:div w:id="296569081">
      <w:bodyDiv w:val="1"/>
      <w:marLeft w:val="0"/>
      <w:marRight w:val="0"/>
      <w:marTop w:val="0"/>
      <w:marBottom w:val="0"/>
      <w:divBdr>
        <w:top w:val="none" w:sz="0" w:space="0" w:color="auto"/>
        <w:left w:val="none" w:sz="0" w:space="0" w:color="auto"/>
        <w:bottom w:val="none" w:sz="0" w:space="0" w:color="auto"/>
        <w:right w:val="none" w:sz="0" w:space="0" w:color="auto"/>
      </w:divBdr>
    </w:div>
    <w:div w:id="316544135">
      <w:bodyDiv w:val="1"/>
      <w:marLeft w:val="0"/>
      <w:marRight w:val="0"/>
      <w:marTop w:val="0"/>
      <w:marBottom w:val="0"/>
      <w:divBdr>
        <w:top w:val="none" w:sz="0" w:space="0" w:color="auto"/>
        <w:left w:val="none" w:sz="0" w:space="0" w:color="auto"/>
        <w:bottom w:val="none" w:sz="0" w:space="0" w:color="auto"/>
        <w:right w:val="none" w:sz="0" w:space="0" w:color="auto"/>
      </w:divBdr>
    </w:div>
    <w:div w:id="415638753">
      <w:bodyDiv w:val="1"/>
      <w:marLeft w:val="0"/>
      <w:marRight w:val="0"/>
      <w:marTop w:val="0"/>
      <w:marBottom w:val="0"/>
      <w:divBdr>
        <w:top w:val="none" w:sz="0" w:space="0" w:color="auto"/>
        <w:left w:val="none" w:sz="0" w:space="0" w:color="auto"/>
        <w:bottom w:val="none" w:sz="0" w:space="0" w:color="auto"/>
        <w:right w:val="none" w:sz="0" w:space="0" w:color="auto"/>
      </w:divBdr>
    </w:div>
    <w:div w:id="436754416">
      <w:bodyDiv w:val="1"/>
      <w:marLeft w:val="0"/>
      <w:marRight w:val="0"/>
      <w:marTop w:val="0"/>
      <w:marBottom w:val="0"/>
      <w:divBdr>
        <w:top w:val="none" w:sz="0" w:space="0" w:color="auto"/>
        <w:left w:val="none" w:sz="0" w:space="0" w:color="auto"/>
        <w:bottom w:val="none" w:sz="0" w:space="0" w:color="auto"/>
        <w:right w:val="none" w:sz="0" w:space="0" w:color="auto"/>
      </w:divBdr>
      <w:divsChild>
        <w:div w:id="297495077">
          <w:marLeft w:val="0"/>
          <w:marRight w:val="0"/>
          <w:marTop w:val="0"/>
          <w:marBottom w:val="0"/>
          <w:divBdr>
            <w:top w:val="none" w:sz="0" w:space="0" w:color="auto"/>
            <w:left w:val="none" w:sz="0" w:space="0" w:color="auto"/>
            <w:bottom w:val="none" w:sz="0" w:space="0" w:color="auto"/>
            <w:right w:val="none" w:sz="0" w:space="0" w:color="auto"/>
          </w:divBdr>
        </w:div>
        <w:div w:id="1114405087">
          <w:marLeft w:val="0"/>
          <w:marRight w:val="0"/>
          <w:marTop w:val="0"/>
          <w:marBottom w:val="0"/>
          <w:divBdr>
            <w:top w:val="none" w:sz="0" w:space="0" w:color="auto"/>
            <w:left w:val="none" w:sz="0" w:space="0" w:color="auto"/>
            <w:bottom w:val="none" w:sz="0" w:space="0" w:color="auto"/>
            <w:right w:val="none" w:sz="0" w:space="0" w:color="auto"/>
          </w:divBdr>
        </w:div>
        <w:div w:id="1044912340">
          <w:marLeft w:val="0"/>
          <w:marRight w:val="0"/>
          <w:marTop w:val="0"/>
          <w:marBottom w:val="0"/>
          <w:divBdr>
            <w:top w:val="none" w:sz="0" w:space="0" w:color="auto"/>
            <w:left w:val="none" w:sz="0" w:space="0" w:color="auto"/>
            <w:bottom w:val="none" w:sz="0" w:space="0" w:color="auto"/>
            <w:right w:val="none" w:sz="0" w:space="0" w:color="auto"/>
          </w:divBdr>
        </w:div>
      </w:divsChild>
    </w:div>
    <w:div w:id="486557176">
      <w:bodyDiv w:val="1"/>
      <w:marLeft w:val="0"/>
      <w:marRight w:val="0"/>
      <w:marTop w:val="0"/>
      <w:marBottom w:val="0"/>
      <w:divBdr>
        <w:top w:val="none" w:sz="0" w:space="0" w:color="auto"/>
        <w:left w:val="none" w:sz="0" w:space="0" w:color="auto"/>
        <w:bottom w:val="none" w:sz="0" w:space="0" w:color="auto"/>
        <w:right w:val="none" w:sz="0" w:space="0" w:color="auto"/>
      </w:divBdr>
    </w:div>
    <w:div w:id="488063423">
      <w:bodyDiv w:val="1"/>
      <w:marLeft w:val="0"/>
      <w:marRight w:val="0"/>
      <w:marTop w:val="0"/>
      <w:marBottom w:val="0"/>
      <w:divBdr>
        <w:top w:val="none" w:sz="0" w:space="0" w:color="auto"/>
        <w:left w:val="none" w:sz="0" w:space="0" w:color="auto"/>
        <w:bottom w:val="none" w:sz="0" w:space="0" w:color="auto"/>
        <w:right w:val="none" w:sz="0" w:space="0" w:color="auto"/>
      </w:divBdr>
    </w:div>
    <w:div w:id="503328302">
      <w:bodyDiv w:val="1"/>
      <w:marLeft w:val="0"/>
      <w:marRight w:val="0"/>
      <w:marTop w:val="0"/>
      <w:marBottom w:val="0"/>
      <w:divBdr>
        <w:top w:val="none" w:sz="0" w:space="0" w:color="auto"/>
        <w:left w:val="none" w:sz="0" w:space="0" w:color="auto"/>
        <w:bottom w:val="none" w:sz="0" w:space="0" w:color="auto"/>
        <w:right w:val="none" w:sz="0" w:space="0" w:color="auto"/>
      </w:divBdr>
      <w:divsChild>
        <w:div w:id="27067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652219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966515">
          <w:blockQuote w:val="1"/>
          <w:marLeft w:val="720"/>
          <w:marRight w:val="720"/>
          <w:marTop w:val="100"/>
          <w:marBottom w:val="100"/>
          <w:divBdr>
            <w:top w:val="none" w:sz="0" w:space="0" w:color="auto"/>
            <w:left w:val="none" w:sz="0" w:space="0" w:color="auto"/>
            <w:bottom w:val="none" w:sz="0" w:space="0" w:color="auto"/>
            <w:right w:val="none" w:sz="0" w:space="0" w:color="auto"/>
          </w:divBdr>
        </w:div>
        <w:div w:id="578364834">
          <w:blockQuote w:val="1"/>
          <w:marLeft w:val="720"/>
          <w:marRight w:val="720"/>
          <w:marTop w:val="100"/>
          <w:marBottom w:val="100"/>
          <w:divBdr>
            <w:top w:val="none" w:sz="0" w:space="0" w:color="auto"/>
            <w:left w:val="none" w:sz="0" w:space="0" w:color="auto"/>
            <w:bottom w:val="none" w:sz="0" w:space="0" w:color="auto"/>
            <w:right w:val="none" w:sz="0" w:space="0" w:color="auto"/>
          </w:divBdr>
        </w:div>
        <w:div w:id="996374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5630814">
      <w:bodyDiv w:val="1"/>
      <w:marLeft w:val="0"/>
      <w:marRight w:val="0"/>
      <w:marTop w:val="0"/>
      <w:marBottom w:val="0"/>
      <w:divBdr>
        <w:top w:val="none" w:sz="0" w:space="0" w:color="auto"/>
        <w:left w:val="none" w:sz="0" w:space="0" w:color="auto"/>
        <w:bottom w:val="none" w:sz="0" w:space="0" w:color="auto"/>
        <w:right w:val="none" w:sz="0" w:space="0" w:color="auto"/>
      </w:divBdr>
    </w:div>
    <w:div w:id="566846167">
      <w:bodyDiv w:val="1"/>
      <w:marLeft w:val="0"/>
      <w:marRight w:val="0"/>
      <w:marTop w:val="0"/>
      <w:marBottom w:val="0"/>
      <w:divBdr>
        <w:top w:val="none" w:sz="0" w:space="0" w:color="auto"/>
        <w:left w:val="none" w:sz="0" w:space="0" w:color="auto"/>
        <w:bottom w:val="none" w:sz="0" w:space="0" w:color="auto"/>
        <w:right w:val="none" w:sz="0" w:space="0" w:color="auto"/>
      </w:divBdr>
    </w:div>
    <w:div w:id="569995968">
      <w:bodyDiv w:val="1"/>
      <w:marLeft w:val="0"/>
      <w:marRight w:val="0"/>
      <w:marTop w:val="0"/>
      <w:marBottom w:val="0"/>
      <w:divBdr>
        <w:top w:val="none" w:sz="0" w:space="0" w:color="auto"/>
        <w:left w:val="none" w:sz="0" w:space="0" w:color="auto"/>
        <w:bottom w:val="none" w:sz="0" w:space="0" w:color="auto"/>
        <w:right w:val="none" w:sz="0" w:space="0" w:color="auto"/>
      </w:divBdr>
    </w:div>
    <w:div w:id="627858164">
      <w:bodyDiv w:val="1"/>
      <w:marLeft w:val="0"/>
      <w:marRight w:val="0"/>
      <w:marTop w:val="0"/>
      <w:marBottom w:val="0"/>
      <w:divBdr>
        <w:top w:val="none" w:sz="0" w:space="0" w:color="auto"/>
        <w:left w:val="none" w:sz="0" w:space="0" w:color="auto"/>
        <w:bottom w:val="none" w:sz="0" w:space="0" w:color="auto"/>
        <w:right w:val="none" w:sz="0" w:space="0" w:color="auto"/>
      </w:divBdr>
    </w:div>
    <w:div w:id="631013064">
      <w:bodyDiv w:val="1"/>
      <w:marLeft w:val="0"/>
      <w:marRight w:val="0"/>
      <w:marTop w:val="0"/>
      <w:marBottom w:val="0"/>
      <w:divBdr>
        <w:top w:val="none" w:sz="0" w:space="0" w:color="auto"/>
        <w:left w:val="none" w:sz="0" w:space="0" w:color="auto"/>
        <w:bottom w:val="none" w:sz="0" w:space="0" w:color="auto"/>
        <w:right w:val="none" w:sz="0" w:space="0" w:color="auto"/>
      </w:divBdr>
    </w:div>
    <w:div w:id="639304012">
      <w:bodyDiv w:val="1"/>
      <w:marLeft w:val="0"/>
      <w:marRight w:val="0"/>
      <w:marTop w:val="0"/>
      <w:marBottom w:val="0"/>
      <w:divBdr>
        <w:top w:val="none" w:sz="0" w:space="0" w:color="auto"/>
        <w:left w:val="none" w:sz="0" w:space="0" w:color="auto"/>
        <w:bottom w:val="none" w:sz="0" w:space="0" w:color="auto"/>
        <w:right w:val="none" w:sz="0" w:space="0" w:color="auto"/>
      </w:divBdr>
    </w:div>
    <w:div w:id="721096779">
      <w:bodyDiv w:val="1"/>
      <w:marLeft w:val="0"/>
      <w:marRight w:val="0"/>
      <w:marTop w:val="0"/>
      <w:marBottom w:val="0"/>
      <w:divBdr>
        <w:top w:val="none" w:sz="0" w:space="0" w:color="auto"/>
        <w:left w:val="none" w:sz="0" w:space="0" w:color="auto"/>
        <w:bottom w:val="none" w:sz="0" w:space="0" w:color="auto"/>
        <w:right w:val="none" w:sz="0" w:space="0" w:color="auto"/>
      </w:divBdr>
    </w:div>
    <w:div w:id="852958990">
      <w:bodyDiv w:val="1"/>
      <w:marLeft w:val="0"/>
      <w:marRight w:val="0"/>
      <w:marTop w:val="0"/>
      <w:marBottom w:val="0"/>
      <w:divBdr>
        <w:top w:val="none" w:sz="0" w:space="0" w:color="auto"/>
        <w:left w:val="none" w:sz="0" w:space="0" w:color="auto"/>
        <w:bottom w:val="none" w:sz="0" w:space="0" w:color="auto"/>
        <w:right w:val="none" w:sz="0" w:space="0" w:color="auto"/>
      </w:divBdr>
    </w:div>
    <w:div w:id="867137838">
      <w:bodyDiv w:val="1"/>
      <w:marLeft w:val="0"/>
      <w:marRight w:val="0"/>
      <w:marTop w:val="0"/>
      <w:marBottom w:val="0"/>
      <w:divBdr>
        <w:top w:val="none" w:sz="0" w:space="0" w:color="auto"/>
        <w:left w:val="none" w:sz="0" w:space="0" w:color="auto"/>
        <w:bottom w:val="none" w:sz="0" w:space="0" w:color="auto"/>
        <w:right w:val="none" w:sz="0" w:space="0" w:color="auto"/>
      </w:divBdr>
    </w:div>
    <w:div w:id="887447633">
      <w:bodyDiv w:val="1"/>
      <w:marLeft w:val="0"/>
      <w:marRight w:val="0"/>
      <w:marTop w:val="0"/>
      <w:marBottom w:val="0"/>
      <w:divBdr>
        <w:top w:val="none" w:sz="0" w:space="0" w:color="auto"/>
        <w:left w:val="none" w:sz="0" w:space="0" w:color="auto"/>
        <w:bottom w:val="none" w:sz="0" w:space="0" w:color="auto"/>
        <w:right w:val="none" w:sz="0" w:space="0" w:color="auto"/>
      </w:divBdr>
    </w:div>
    <w:div w:id="887572409">
      <w:bodyDiv w:val="1"/>
      <w:marLeft w:val="0"/>
      <w:marRight w:val="0"/>
      <w:marTop w:val="0"/>
      <w:marBottom w:val="0"/>
      <w:divBdr>
        <w:top w:val="none" w:sz="0" w:space="0" w:color="auto"/>
        <w:left w:val="none" w:sz="0" w:space="0" w:color="auto"/>
        <w:bottom w:val="none" w:sz="0" w:space="0" w:color="auto"/>
        <w:right w:val="none" w:sz="0" w:space="0" w:color="auto"/>
      </w:divBdr>
    </w:div>
    <w:div w:id="976226387">
      <w:bodyDiv w:val="1"/>
      <w:marLeft w:val="0"/>
      <w:marRight w:val="0"/>
      <w:marTop w:val="0"/>
      <w:marBottom w:val="0"/>
      <w:divBdr>
        <w:top w:val="none" w:sz="0" w:space="0" w:color="auto"/>
        <w:left w:val="none" w:sz="0" w:space="0" w:color="auto"/>
        <w:bottom w:val="none" w:sz="0" w:space="0" w:color="auto"/>
        <w:right w:val="none" w:sz="0" w:space="0" w:color="auto"/>
      </w:divBdr>
    </w:div>
    <w:div w:id="1053581706">
      <w:bodyDiv w:val="1"/>
      <w:marLeft w:val="0"/>
      <w:marRight w:val="0"/>
      <w:marTop w:val="0"/>
      <w:marBottom w:val="0"/>
      <w:divBdr>
        <w:top w:val="none" w:sz="0" w:space="0" w:color="auto"/>
        <w:left w:val="none" w:sz="0" w:space="0" w:color="auto"/>
        <w:bottom w:val="none" w:sz="0" w:space="0" w:color="auto"/>
        <w:right w:val="none" w:sz="0" w:space="0" w:color="auto"/>
      </w:divBdr>
    </w:div>
    <w:div w:id="1129857889">
      <w:bodyDiv w:val="1"/>
      <w:marLeft w:val="0"/>
      <w:marRight w:val="0"/>
      <w:marTop w:val="0"/>
      <w:marBottom w:val="0"/>
      <w:divBdr>
        <w:top w:val="none" w:sz="0" w:space="0" w:color="auto"/>
        <w:left w:val="none" w:sz="0" w:space="0" w:color="auto"/>
        <w:bottom w:val="none" w:sz="0" w:space="0" w:color="auto"/>
        <w:right w:val="none" w:sz="0" w:space="0" w:color="auto"/>
      </w:divBdr>
    </w:div>
    <w:div w:id="1133131604">
      <w:bodyDiv w:val="1"/>
      <w:marLeft w:val="0"/>
      <w:marRight w:val="0"/>
      <w:marTop w:val="0"/>
      <w:marBottom w:val="0"/>
      <w:divBdr>
        <w:top w:val="none" w:sz="0" w:space="0" w:color="auto"/>
        <w:left w:val="none" w:sz="0" w:space="0" w:color="auto"/>
        <w:bottom w:val="none" w:sz="0" w:space="0" w:color="auto"/>
        <w:right w:val="none" w:sz="0" w:space="0" w:color="auto"/>
      </w:divBdr>
    </w:div>
    <w:div w:id="1134063520">
      <w:bodyDiv w:val="1"/>
      <w:marLeft w:val="0"/>
      <w:marRight w:val="0"/>
      <w:marTop w:val="0"/>
      <w:marBottom w:val="0"/>
      <w:divBdr>
        <w:top w:val="none" w:sz="0" w:space="0" w:color="auto"/>
        <w:left w:val="none" w:sz="0" w:space="0" w:color="auto"/>
        <w:bottom w:val="none" w:sz="0" w:space="0" w:color="auto"/>
        <w:right w:val="none" w:sz="0" w:space="0" w:color="auto"/>
      </w:divBdr>
    </w:div>
    <w:div w:id="1148739536">
      <w:bodyDiv w:val="1"/>
      <w:marLeft w:val="0"/>
      <w:marRight w:val="0"/>
      <w:marTop w:val="0"/>
      <w:marBottom w:val="0"/>
      <w:divBdr>
        <w:top w:val="none" w:sz="0" w:space="0" w:color="auto"/>
        <w:left w:val="none" w:sz="0" w:space="0" w:color="auto"/>
        <w:bottom w:val="none" w:sz="0" w:space="0" w:color="auto"/>
        <w:right w:val="none" w:sz="0" w:space="0" w:color="auto"/>
      </w:divBdr>
    </w:div>
    <w:div w:id="1181889655">
      <w:bodyDiv w:val="1"/>
      <w:marLeft w:val="0"/>
      <w:marRight w:val="0"/>
      <w:marTop w:val="0"/>
      <w:marBottom w:val="0"/>
      <w:divBdr>
        <w:top w:val="none" w:sz="0" w:space="0" w:color="auto"/>
        <w:left w:val="none" w:sz="0" w:space="0" w:color="auto"/>
        <w:bottom w:val="none" w:sz="0" w:space="0" w:color="auto"/>
        <w:right w:val="none" w:sz="0" w:space="0" w:color="auto"/>
      </w:divBdr>
    </w:div>
    <w:div w:id="1197621767">
      <w:bodyDiv w:val="1"/>
      <w:marLeft w:val="0"/>
      <w:marRight w:val="0"/>
      <w:marTop w:val="0"/>
      <w:marBottom w:val="0"/>
      <w:divBdr>
        <w:top w:val="none" w:sz="0" w:space="0" w:color="auto"/>
        <w:left w:val="none" w:sz="0" w:space="0" w:color="auto"/>
        <w:bottom w:val="none" w:sz="0" w:space="0" w:color="auto"/>
        <w:right w:val="none" w:sz="0" w:space="0" w:color="auto"/>
      </w:divBdr>
    </w:div>
    <w:div w:id="1239092562">
      <w:bodyDiv w:val="1"/>
      <w:marLeft w:val="0"/>
      <w:marRight w:val="0"/>
      <w:marTop w:val="0"/>
      <w:marBottom w:val="0"/>
      <w:divBdr>
        <w:top w:val="none" w:sz="0" w:space="0" w:color="auto"/>
        <w:left w:val="none" w:sz="0" w:space="0" w:color="auto"/>
        <w:bottom w:val="none" w:sz="0" w:space="0" w:color="auto"/>
        <w:right w:val="none" w:sz="0" w:space="0" w:color="auto"/>
      </w:divBdr>
    </w:div>
    <w:div w:id="1239754027">
      <w:bodyDiv w:val="1"/>
      <w:marLeft w:val="0"/>
      <w:marRight w:val="0"/>
      <w:marTop w:val="0"/>
      <w:marBottom w:val="0"/>
      <w:divBdr>
        <w:top w:val="none" w:sz="0" w:space="0" w:color="auto"/>
        <w:left w:val="none" w:sz="0" w:space="0" w:color="auto"/>
        <w:bottom w:val="none" w:sz="0" w:space="0" w:color="auto"/>
        <w:right w:val="none" w:sz="0" w:space="0" w:color="auto"/>
      </w:divBdr>
    </w:div>
    <w:div w:id="1328436486">
      <w:bodyDiv w:val="1"/>
      <w:marLeft w:val="0"/>
      <w:marRight w:val="0"/>
      <w:marTop w:val="0"/>
      <w:marBottom w:val="0"/>
      <w:divBdr>
        <w:top w:val="none" w:sz="0" w:space="0" w:color="auto"/>
        <w:left w:val="none" w:sz="0" w:space="0" w:color="auto"/>
        <w:bottom w:val="none" w:sz="0" w:space="0" w:color="auto"/>
        <w:right w:val="none" w:sz="0" w:space="0" w:color="auto"/>
      </w:divBdr>
    </w:div>
    <w:div w:id="1371802487">
      <w:bodyDiv w:val="1"/>
      <w:marLeft w:val="0"/>
      <w:marRight w:val="0"/>
      <w:marTop w:val="0"/>
      <w:marBottom w:val="0"/>
      <w:divBdr>
        <w:top w:val="none" w:sz="0" w:space="0" w:color="auto"/>
        <w:left w:val="none" w:sz="0" w:space="0" w:color="auto"/>
        <w:bottom w:val="none" w:sz="0" w:space="0" w:color="auto"/>
        <w:right w:val="none" w:sz="0" w:space="0" w:color="auto"/>
      </w:divBdr>
    </w:div>
    <w:div w:id="1442073682">
      <w:bodyDiv w:val="1"/>
      <w:marLeft w:val="0"/>
      <w:marRight w:val="0"/>
      <w:marTop w:val="0"/>
      <w:marBottom w:val="0"/>
      <w:divBdr>
        <w:top w:val="none" w:sz="0" w:space="0" w:color="auto"/>
        <w:left w:val="none" w:sz="0" w:space="0" w:color="auto"/>
        <w:bottom w:val="none" w:sz="0" w:space="0" w:color="auto"/>
        <w:right w:val="none" w:sz="0" w:space="0" w:color="auto"/>
      </w:divBdr>
      <w:divsChild>
        <w:div w:id="150605924">
          <w:marLeft w:val="0"/>
          <w:marRight w:val="0"/>
          <w:marTop w:val="0"/>
          <w:marBottom w:val="0"/>
          <w:divBdr>
            <w:top w:val="none" w:sz="0" w:space="0" w:color="auto"/>
            <w:left w:val="none" w:sz="0" w:space="0" w:color="auto"/>
            <w:bottom w:val="none" w:sz="0" w:space="0" w:color="auto"/>
            <w:right w:val="none" w:sz="0" w:space="0" w:color="auto"/>
          </w:divBdr>
        </w:div>
      </w:divsChild>
    </w:div>
    <w:div w:id="1447578631">
      <w:bodyDiv w:val="1"/>
      <w:marLeft w:val="0"/>
      <w:marRight w:val="0"/>
      <w:marTop w:val="0"/>
      <w:marBottom w:val="0"/>
      <w:divBdr>
        <w:top w:val="none" w:sz="0" w:space="0" w:color="auto"/>
        <w:left w:val="none" w:sz="0" w:space="0" w:color="auto"/>
        <w:bottom w:val="none" w:sz="0" w:space="0" w:color="auto"/>
        <w:right w:val="none" w:sz="0" w:space="0" w:color="auto"/>
      </w:divBdr>
    </w:div>
    <w:div w:id="1515269353">
      <w:bodyDiv w:val="1"/>
      <w:marLeft w:val="0"/>
      <w:marRight w:val="0"/>
      <w:marTop w:val="0"/>
      <w:marBottom w:val="0"/>
      <w:divBdr>
        <w:top w:val="none" w:sz="0" w:space="0" w:color="auto"/>
        <w:left w:val="none" w:sz="0" w:space="0" w:color="auto"/>
        <w:bottom w:val="none" w:sz="0" w:space="0" w:color="auto"/>
        <w:right w:val="none" w:sz="0" w:space="0" w:color="auto"/>
      </w:divBdr>
    </w:div>
    <w:div w:id="1518957888">
      <w:bodyDiv w:val="1"/>
      <w:marLeft w:val="0"/>
      <w:marRight w:val="0"/>
      <w:marTop w:val="0"/>
      <w:marBottom w:val="0"/>
      <w:divBdr>
        <w:top w:val="none" w:sz="0" w:space="0" w:color="auto"/>
        <w:left w:val="none" w:sz="0" w:space="0" w:color="auto"/>
        <w:bottom w:val="none" w:sz="0" w:space="0" w:color="auto"/>
        <w:right w:val="none" w:sz="0" w:space="0" w:color="auto"/>
      </w:divBdr>
    </w:div>
    <w:div w:id="1528445631">
      <w:bodyDiv w:val="1"/>
      <w:marLeft w:val="0"/>
      <w:marRight w:val="0"/>
      <w:marTop w:val="0"/>
      <w:marBottom w:val="0"/>
      <w:divBdr>
        <w:top w:val="none" w:sz="0" w:space="0" w:color="auto"/>
        <w:left w:val="none" w:sz="0" w:space="0" w:color="auto"/>
        <w:bottom w:val="none" w:sz="0" w:space="0" w:color="auto"/>
        <w:right w:val="none" w:sz="0" w:space="0" w:color="auto"/>
      </w:divBdr>
    </w:div>
    <w:div w:id="1530755714">
      <w:bodyDiv w:val="1"/>
      <w:marLeft w:val="0"/>
      <w:marRight w:val="0"/>
      <w:marTop w:val="0"/>
      <w:marBottom w:val="0"/>
      <w:divBdr>
        <w:top w:val="none" w:sz="0" w:space="0" w:color="auto"/>
        <w:left w:val="none" w:sz="0" w:space="0" w:color="auto"/>
        <w:bottom w:val="none" w:sz="0" w:space="0" w:color="auto"/>
        <w:right w:val="none" w:sz="0" w:space="0" w:color="auto"/>
      </w:divBdr>
    </w:div>
    <w:div w:id="1578900849">
      <w:bodyDiv w:val="1"/>
      <w:marLeft w:val="0"/>
      <w:marRight w:val="0"/>
      <w:marTop w:val="0"/>
      <w:marBottom w:val="0"/>
      <w:divBdr>
        <w:top w:val="none" w:sz="0" w:space="0" w:color="auto"/>
        <w:left w:val="none" w:sz="0" w:space="0" w:color="auto"/>
        <w:bottom w:val="none" w:sz="0" w:space="0" w:color="auto"/>
        <w:right w:val="none" w:sz="0" w:space="0" w:color="auto"/>
      </w:divBdr>
      <w:divsChild>
        <w:div w:id="210506123">
          <w:marLeft w:val="0"/>
          <w:marRight w:val="0"/>
          <w:marTop w:val="0"/>
          <w:marBottom w:val="0"/>
          <w:divBdr>
            <w:top w:val="none" w:sz="0" w:space="0" w:color="auto"/>
            <w:left w:val="none" w:sz="0" w:space="0" w:color="auto"/>
            <w:bottom w:val="none" w:sz="0" w:space="0" w:color="auto"/>
            <w:right w:val="none" w:sz="0" w:space="0" w:color="auto"/>
          </w:divBdr>
        </w:div>
        <w:div w:id="538469819">
          <w:marLeft w:val="0"/>
          <w:marRight w:val="0"/>
          <w:marTop w:val="0"/>
          <w:marBottom w:val="0"/>
          <w:divBdr>
            <w:top w:val="none" w:sz="0" w:space="0" w:color="auto"/>
            <w:left w:val="none" w:sz="0" w:space="0" w:color="auto"/>
            <w:bottom w:val="none" w:sz="0" w:space="0" w:color="auto"/>
            <w:right w:val="none" w:sz="0" w:space="0" w:color="auto"/>
          </w:divBdr>
        </w:div>
        <w:div w:id="1279600088">
          <w:marLeft w:val="0"/>
          <w:marRight w:val="0"/>
          <w:marTop w:val="0"/>
          <w:marBottom w:val="0"/>
          <w:divBdr>
            <w:top w:val="none" w:sz="0" w:space="0" w:color="auto"/>
            <w:left w:val="none" w:sz="0" w:space="0" w:color="auto"/>
            <w:bottom w:val="none" w:sz="0" w:space="0" w:color="auto"/>
            <w:right w:val="none" w:sz="0" w:space="0" w:color="auto"/>
          </w:divBdr>
        </w:div>
      </w:divsChild>
    </w:div>
    <w:div w:id="1632590706">
      <w:bodyDiv w:val="1"/>
      <w:marLeft w:val="0"/>
      <w:marRight w:val="0"/>
      <w:marTop w:val="0"/>
      <w:marBottom w:val="0"/>
      <w:divBdr>
        <w:top w:val="none" w:sz="0" w:space="0" w:color="auto"/>
        <w:left w:val="none" w:sz="0" w:space="0" w:color="auto"/>
        <w:bottom w:val="none" w:sz="0" w:space="0" w:color="auto"/>
        <w:right w:val="none" w:sz="0" w:space="0" w:color="auto"/>
      </w:divBdr>
    </w:div>
    <w:div w:id="1651786000">
      <w:bodyDiv w:val="1"/>
      <w:marLeft w:val="0"/>
      <w:marRight w:val="0"/>
      <w:marTop w:val="0"/>
      <w:marBottom w:val="0"/>
      <w:divBdr>
        <w:top w:val="none" w:sz="0" w:space="0" w:color="auto"/>
        <w:left w:val="none" w:sz="0" w:space="0" w:color="auto"/>
        <w:bottom w:val="none" w:sz="0" w:space="0" w:color="auto"/>
        <w:right w:val="none" w:sz="0" w:space="0" w:color="auto"/>
      </w:divBdr>
    </w:div>
    <w:div w:id="1698769504">
      <w:bodyDiv w:val="1"/>
      <w:marLeft w:val="0"/>
      <w:marRight w:val="0"/>
      <w:marTop w:val="0"/>
      <w:marBottom w:val="0"/>
      <w:divBdr>
        <w:top w:val="none" w:sz="0" w:space="0" w:color="auto"/>
        <w:left w:val="none" w:sz="0" w:space="0" w:color="auto"/>
        <w:bottom w:val="none" w:sz="0" w:space="0" w:color="auto"/>
        <w:right w:val="none" w:sz="0" w:space="0" w:color="auto"/>
      </w:divBdr>
    </w:div>
    <w:div w:id="1715228893">
      <w:bodyDiv w:val="1"/>
      <w:marLeft w:val="0"/>
      <w:marRight w:val="0"/>
      <w:marTop w:val="0"/>
      <w:marBottom w:val="0"/>
      <w:divBdr>
        <w:top w:val="none" w:sz="0" w:space="0" w:color="auto"/>
        <w:left w:val="none" w:sz="0" w:space="0" w:color="auto"/>
        <w:bottom w:val="none" w:sz="0" w:space="0" w:color="auto"/>
        <w:right w:val="none" w:sz="0" w:space="0" w:color="auto"/>
      </w:divBdr>
      <w:divsChild>
        <w:div w:id="168771262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049058">
      <w:bodyDiv w:val="1"/>
      <w:marLeft w:val="0"/>
      <w:marRight w:val="0"/>
      <w:marTop w:val="0"/>
      <w:marBottom w:val="0"/>
      <w:divBdr>
        <w:top w:val="none" w:sz="0" w:space="0" w:color="auto"/>
        <w:left w:val="none" w:sz="0" w:space="0" w:color="auto"/>
        <w:bottom w:val="none" w:sz="0" w:space="0" w:color="auto"/>
        <w:right w:val="none" w:sz="0" w:space="0" w:color="auto"/>
      </w:divBdr>
    </w:div>
    <w:div w:id="1776904668">
      <w:bodyDiv w:val="1"/>
      <w:marLeft w:val="0"/>
      <w:marRight w:val="0"/>
      <w:marTop w:val="0"/>
      <w:marBottom w:val="0"/>
      <w:divBdr>
        <w:top w:val="none" w:sz="0" w:space="0" w:color="auto"/>
        <w:left w:val="none" w:sz="0" w:space="0" w:color="auto"/>
        <w:bottom w:val="none" w:sz="0" w:space="0" w:color="auto"/>
        <w:right w:val="none" w:sz="0" w:space="0" w:color="auto"/>
      </w:divBdr>
    </w:div>
    <w:div w:id="1793861687">
      <w:bodyDiv w:val="1"/>
      <w:marLeft w:val="0"/>
      <w:marRight w:val="0"/>
      <w:marTop w:val="0"/>
      <w:marBottom w:val="0"/>
      <w:divBdr>
        <w:top w:val="none" w:sz="0" w:space="0" w:color="auto"/>
        <w:left w:val="none" w:sz="0" w:space="0" w:color="auto"/>
        <w:bottom w:val="none" w:sz="0" w:space="0" w:color="auto"/>
        <w:right w:val="none" w:sz="0" w:space="0" w:color="auto"/>
      </w:divBdr>
    </w:div>
    <w:div w:id="1823737642">
      <w:bodyDiv w:val="1"/>
      <w:marLeft w:val="0"/>
      <w:marRight w:val="0"/>
      <w:marTop w:val="0"/>
      <w:marBottom w:val="0"/>
      <w:divBdr>
        <w:top w:val="none" w:sz="0" w:space="0" w:color="auto"/>
        <w:left w:val="none" w:sz="0" w:space="0" w:color="auto"/>
        <w:bottom w:val="none" w:sz="0" w:space="0" w:color="auto"/>
        <w:right w:val="none" w:sz="0" w:space="0" w:color="auto"/>
      </w:divBdr>
      <w:divsChild>
        <w:div w:id="971786238">
          <w:blockQuote w:val="1"/>
          <w:marLeft w:val="720"/>
          <w:marRight w:val="720"/>
          <w:marTop w:val="100"/>
          <w:marBottom w:val="100"/>
          <w:divBdr>
            <w:top w:val="none" w:sz="0" w:space="0" w:color="auto"/>
            <w:left w:val="none" w:sz="0" w:space="0" w:color="auto"/>
            <w:bottom w:val="none" w:sz="0" w:space="0" w:color="auto"/>
            <w:right w:val="none" w:sz="0" w:space="0" w:color="auto"/>
          </w:divBdr>
        </w:div>
        <w:div w:id="608053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365116">
      <w:bodyDiv w:val="1"/>
      <w:marLeft w:val="0"/>
      <w:marRight w:val="0"/>
      <w:marTop w:val="0"/>
      <w:marBottom w:val="0"/>
      <w:divBdr>
        <w:top w:val="none" w:sz="0" w:space="0" w:color="auto"/>
        <w:left w:val="none" w:sz="0" w:space="0" w:color="auto"/>
        <w:bottom w:val="none" w:sz="0" w:space="0" w:color="auto"/>
        <w:right w:val="none" w:sz="0" w:space="0" w:color="auto"/>
      </w:divBdr>
    </w:div>
    <w:div w:id="1860855339">
      <w:bodyDiv w:val="1"/>
      <w:marLeft w:val="0"/>
      <w:marRight w:val="0"/>
      <w:marTop w:val="0"/>
      <w:marBottom w:val="0"/>
      <w:divBdr>
        <w:top w:val="none" w:sz="0" w:space="0" w:color="auto"/>
        <w:left w:val="none" w:sz="0" w:space="0" w:color="auto"/>
        <w:bottom w:val="none" w:sz="0" w:space="0" w:color="auto"/>
        <w:right w:val="none" w:sz="0" w:space="0" w:color="auto"/>
      </w:divBdr>
      <w:divsChild>
        <w:div w:id="590821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25614">
          <w:blockQuote w:val="1"/>
          <w:marLeft w:val="720"/>
          <w:marRight w:val="720"/>
          <w:marTop w:val="100"/>
          <w:marBottom w:val="100"/>
          <w:divBdr>
            <w:top w:val="none" w:sz="0" w:space="0" w:color="auto"/>
            <w:left w:val="none" w:sz="0" w:space="0" w:color="auto"/>
            <w:bottom w:val="none" w:sz="0" w:space="0" w:color="auto"/>
            <w:right w:val="none" w:sz="0" w:space="0" w:color="auto"/>
          </w:divBdr>
        </w:div>
        <w:div w:id="871725655">
          <w:blockQuote w:val="1"/>
          <w:marLeft w:val="720"/>
          <w:marRight w:val="720"/>
          <w:marTop w:val="100"/>
          <w:marBottom w:val="100"/>
          <w:divBdr>
            <w:top w:val="none" w:sz="0" w:space="0" w:color="auto"/>
            <w:left w:val="none" w:sz="0" w:space="0" w:color="auto"/>
            <w:bottom w:val="none" w:sz="0" w:space="0" w:color="auto"/>
            <w:right w:val="none" w:sz="0" w:space="0" w:color="auto"/>
          </w:divBdr>
        </w:div>
        <w:div w:id="2436944">
          <w:blockQuote w:val="1"/>
          <w:marLeft w:val="720"/>
          <w:marRight w:val="720"/>
          <w:marTop w:val="100"/>
          <w:marBottom w:val="100"/>
          <w:divBdr>
            <w:top w:val="none" w:sz="0" w:space="0" w:color="auto"/>
            <w:left w:val="none" w:sz="0" w:space="0" w:color="auto"/>
            <w:bottom w:val="none" w:sz="0" w:space="0" w:color="auto"/>
            <w:right w:val="none" w:sz="0" w:space="0" w:color="auto"/>
          </w:divBdr>
        </w:div>
        <w:div w:id="497041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877373">
      <w:bodyDiv w:val="1"/>
      <w:marLeft w:val="0"/>
      <w:marRight w:val="0"/>
      <w:marTop w:val="0"/>
      <w:marBottom w:val="0"/>
      <w:divBdr>
        <w:top w:val="none" w:sz="0" w:space="0" w:color="auto"/>
        <w:left w:val="none" w:sz="0" w:space="0" w:color="auto"/>
        <w:bottom w:val="none" w:sz="0" w:space="0" w:color="auto"/>
        <w:right w:val="none" w:sz="0" w:space="0" w:color="auto"/>
      </w:divBdr>
    </w:div>
    <w:div w:id="1874150261">
      <w:bodyDiv w:val="1"/>
      <w:marLeft w:val="0"/>
      <w:marRight w:val="0"/>
      <w:marTop w:val="0"/>
      <w:marBottom w:val="0"/>
      <w:divBdr>
        <w:top w:val="none" w:sz="0" w:space="0" w:color="auto"/>
        <w:left w:val="none" w:sz="0" w:space="0" w:color="auto"/>
        <w:bottom w:val="none" w:sz="0" w:space="0" w:color="auto"/>
        <w:right w:val="none" w:sz="0" w:space="0" w:color="auto"/>
      </w:divBdr>
    </w:div>
    <w:div w:id="1889487275">
      <w:bodyDiv w:val="1"/>
      <w:marLeft w:val="0"/>
      <w:marRight w:val="0"/>
      <w:marTop w:val="0"/>
      <w:marBottom w:val="0"/>
      <w:divBdr>
        <w:top w:val="none" w:sz="0" w:space="0" w:color="auto"/>
        <w:left w:val="none" w:sz="0" w:space="0" w:color="auto"/>
        <w:bottom w:val="none" w:sz="0" w:space="0" w:color="auto"/>
        <w:right w:val="none" w:sz="0" w:space="0" w:color="auto"/>
      </w:divBdr>
    </w:div>
    <w:div w:id="1912275371">
      <w:bodyDiv w:val="1"/>
      <w:marLeft w:val="0"/>
      <w:marRight w:val="0"/>
      <w:marTop w:val="0"/>
      <w:marBottom w:val="0"/>
      <w:divBdr>
        <w:top w:val="none" w:sz="0" w:space="0" w:color="auto"/>
        <w:left w:val="none" w:sz="0" w:space="0" w:color="auto"/>
        <w:bottom w:val="none" w:sz="0" w:space="0" w:color="auto"/>
        <w:right w:val="none" w:sz="0" w:space="0" w:color="auto"/>
      </w:divBdr>
    </w:div>
    <w:div w:id="1913586410">
      <w:bodyDiv w:val="1"/>
      <w:marLeft w:val="0"/>
      <w:marRight w:val="0"/>
      <w:marTop w:val="0"/>
      <w:marBottom w:val="0"/>
      <w:divBdr>
        <w:top w:val="none" w:sz="0" w:space="0" w:color="auto"/>
        <w:left w:val="none" w:sz="0" w:space="0" w:color="auto"/>
        <w:bottom w:val="none" w:sz="0" w:space="0" w:color="auto"/>
        <w:right w:val="none" w:sz="0" w:space="0" w:color="auto"/>
      </w:divBdr>
    </w:div>
    <w:div w:id="1914045664">
      <w:bodyDiv w:val="1"/>
      <w:marLeft w:val="0"/>
      <w:marRight w:val="0"/>
      <w:marTop w:val="0"/>
      <w:marBottom w:val="0"/>
      <w:divBdr>
        <w:top w:val="none" w:sz="0" w:space="0" w:color="auto"/>
        <w:left w:val="none" w:sz="0" w:space="0" w:color="auto"/>
        <w:bottom w:val="none" w:sz="0" w:space="0" w:color="auto"/>
        <w:right w:val="none" w:sz="0" w:space="0" w:color="auto"/>
      </w:divBdr>
    </w:div>
    <w:div w:id="2015448925">
      <w:bodyDiv w:val="1"/>
      <w:marLeft w:val="0"/>
      <w:marRight w:val="0"/>
      <w:marTop w:val="0"/>
      <w:marBottom w:val="0"/>
      <w:divBdr>
        <w:top w:val="none" w:sz="0" w:space="0" w:color="auto"/>
        <w:left w:val="none" w:sz="0" w:space="0" w:color="auto"/>
        <w:bottom w:val="none" w:sz="0" w:space="0" w:color="auto"/>
        <w:right w:val="none" w:sz="0" w:space="0" w:color="auto"/>
      </w:divBdr>
      <w:divsChild>
        <w:div w:id="579868924">
          <w:marLeft w:val="0"/>
          <w:marRight w:val="0"/>
          <w:marTop w:val="0"/>
          <w:marBottom w:val="0"/>
          <w:divBdr>
            <w:top w:val="none" w:sz="0" w:space="0" w:color="auto"/>
            <w:left w:val="none" w:sz="0" w:space="0" w:color="auto"/>
            <w:bottom w:val="none" w:sz="0" w:space="0" w:color="auto"/>
            <w:right w:val="none" w:sz="0" w:space="0" w:color="auto"/>
          </w:divBdr>
        </w:div>
      </w:divsChild>
    </w:div>
    <w:div w:id="2025014603">
      <w:bodyDiv w:val="1"/>
      <w:marLeft w:val="0"/>
      <w:marRight w:val="0"/>
      <w:marTop w:val="0"/>
      <w:marBottom w:val="0"/>
      <w:divBdr>
        <w:top w:val="none" w:sz="0" w:space="0" w:color="auto"/>
        <w:left w:val="none" w:sz="0" w:space="0" w:color="auto"/>
        <w:bottom w:val="none" w:sz="0" w:space="0" w:color="auto"/>
        <w:right w:val="none" w:sz="0" w:space="0" w:color="auto"/>
      </w:divBdr>
    </w:div>
    <w:div w:id="2033266189">
      <w:bodyDiv w:val="1"/>
      <w:marLeft w:val="0"/>
      <w:marRight w:val="0"/>
      <w:marTop w:val="0"/>
      <w:marBottom w:val="0"/>
      <w:divBdr>
        <w:top w:val="none" w:sz="0" w:space="0" w:color="auto"/>
        <w:left w:val="none" w:sz="0" w:space="0" w:color="auto"/>
        <w:bottom w:val="none" w:sz="0" w:space="0" w:color="auto"/>
        <w:right w:val="none" w:sz="0" w:space="0" w:color="auto"/>
      </w:divBdr>
      <w:divsChild>
        <w:div w:id="691958071">
          <w:marLeft w:val="0"/>
          <w:marRight w:val="0"/>
          <w:marTop w:val="0"/>
          <w:marBottom w:val="0"/>
          <w:divBdr>
            <w:top w:val="none" w:sz="0" w:space="0" w:color="auto"/>
            <w:left w:val="none" w:sz="0" w:space="0" w:color="auto"/>
            <w:bottom w:val="none" w:sz="0" w:space="0" w:color="auto"/>
            <w:right w:val="none" w:sz="0" w:space="0" w:color="auto"/>
          </w:divBdr>
        </w:div>
      </w:divsChild>
    </w:div>
    <w:div w:id="2044209409">
      <w:bodyDiv w:val="1"/>
      <w:marLeft w:val="0"/>
      <w:marRight w:val="0"/>
      <w:marTop w:val="0"/>
      <w:marBottom w:val="0"/>
      <w:divBdr>
        <w:top w:val="none" w:sz="0" w:space="0" w:color="auto"/>
        <w:left w:val="none" w:sz="0" w:space="0" w:color="auto"/>
        <w:bottom w:val="none" w:sz="0" w:space="0" w:color="auto"/>
        <w:right w:val="none" w:sz="0" w:space="0" w:color="auto"/>
      </w:divBdr>
    </w:div>
    <w:div w:id="2128573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50D39-71C1-4CA9-9802-522B47697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10</Pages>
  <Words>3506</Words>
  <Characters>19985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Parliament of Victoria</Company>
  <LinksUpToDate>false</LinksUpToDate>
  <CharactersWithSpaces>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Melina Bath</dc:creator>
  <cp:lastModifiedBy>Melina Bath</cp:lastModifiedBy>
  <cp:revision>62</cp:revision>
  <cp:lastPrinted>2025-07-22T07:26:00Z</cp:lastPrinted>
  <dcterms:created xsi:type="dcterms:W3CDTF">2025-07-19T09:01:00Z</dcterms:created>
  <dcterms:modified xsi:type="dcterms:W3CDTF">2025-07-22T07:45:00Z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Creator">
    <vt:lpwstr>PDFium</vt:lpwstr>
  </property>
  <property fmtid="{D5CDD505-2E9C-101B-9397-08002B2CF9AE}" pid="4" name="LastSaved">
    <vt:filetime>2025-03-21T00:00:00Z</vt:filetime>
  </property>
</Properties>
</file>